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2E118" w14:textId="7AA544E1" w:rsidR="004E11EE" w:rsidRDefault="004E11EE" w:rsidP="004E11EE">
      <w:pPr>
        <w:pStyle w:val="CRCoverPage"/>
        <w:tabs>
          <w:tab w:val="right" w:pos="9639"/>
        </w:tabs>
        <w:spacing w:after="0"/>
        <w:rPr>
          <w:b/>
          <w:i/>
          <w:noProof/>
          <w:sz w:val="28"/>
        </w:rPr>
      </w:pPr>
      <w:r>
        <w:rPr>
          <w:b/>
          <w:noProof/>
          <w:sz w:val="24"/>
        </w:rPr>
        <w:t>3GPP TSG-RAN4</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102-e</w:t>
        </w:r>
      </w:fldSimple>
      <w:r>
        <w:rPr>
          <w:b/>
          <w:i/>
          <w:noProof/>
          <w:sz w:val="28"/>
        </w:rPr>
        <w:tab/>
      </w:r>
      <w:r w:rsidR="0091269B" w:rsidRPr="0091269B">
        <w:rPr>
          <w:b/>
          <w:i/>
          <w:noProof/>
          <w:sz w:val="28"/>
        </w:rPr>
        <w:t>R4-2205499</w:t>
      </w:r>
    </w:p>
    <w:p w14:paraId="70E23001" w14:textId="77777777" w:rsidR="004E11EE" w:rsidRPr="00BC0318" w:rsidRDefault="004E11EE" w:rsidP="004E11EE">
      <w:pPr>
        <w:tabs>
          <w:tab w:val="right" w:pos="9072"/>
        </w:tabs>
        <w:jc w:val="both"/>
        <w:rPr>
          <w:rFonts w:ascii="Arial" w:eastAsia="宋体" w:hAnsi="Arial" w:cs="Arial"/>
          <w:b/>
          <w:sz w:val="24"/>
          <w:lang w:eastAsia="zh-CN"/>
        </w:rPr>
      </w:pPr>
      <w:r w:rsidRPr="00BC0318">
        <w:rPr>
          <w:rFonts w:ascii="Arial" w:eastAsia="宋体" w:hAnsi="Arial" w:cs="Arial"/>
          <w:b/>
          <w:sz w:val="24"/>
          <w:lang w:eastAsia="zh-CN"/>
        </w:rPr>
        <w:t xml:space="preserve">Electronic Meeting, </w:t>
      </w:r>
      <w:r w:rsidRPr="00BC0318">
        <w:rPr>
          <w:rFonts w:ascii="Arial" w:eastAsia="宋体" w:hAnsi="Arial" w:cs="Arial"/>
          <w:b/>
          <w:sz w:val="24"/>
          <w:lang w:eastAsia="zh-CN"/>
        </w:rPr>
        <w:fldChar w:fldCharType="begin"/>
      </w:r>
      <w:r w:rsidRPr="00BC0318">
        <w:rPr>
          <w:rFonts w:ascii="Arial" w:eastAsia="宋体" w:hAnsi="Arial" w:cs="Arial"/>
          <w:b/>
          <w:sz w:val="24"/>
          <w:lang w:eastAsia="zh-CN"/>
        </w:rPr>
        <w:instrText xml:space="preserve"> DOCPROPERTY  StartDate  \* MERGEFORMAT </w:instrText>
      </w:r>
      <w:r w:rsidRPr="00BC0318">
        <w:rPr>
          <w:rFonts w:ascii="Arial" w:eastAsia="宋体" w:hAnsi="Arial" w:cs="Arial"/>
          <w:b/>
          <w:sz w:val="24"/>
          <w:lang w:eastAsia="zh-CN"/>
        </w:rPr>
        <w:fldChar w:fldCharType="separate"/>
      </w:r>
      <w:r w:rsidRPr="00BC0318">
        <w:rPr>
          <w:rFonts w:ascii="Arial" w:eastAsia="宋体" w:hAnsi="Arial" w:cs="Arial"/>
          <w:b/>
          <w:sz w:val="24"/>
          <w:lang w:eastAsia="zh-CN"/>
        </w:rPr>
        <w:t>21st February – 4th March</w:t>
      </w:r>
      <w:r w:rsidRPr="00BC0318">
        <w:rPr>
          <w:rFonts w:ascii="Arial" w:eastAsia="宋体" w:hAnsi="Arial" w:cs="Arial"/>
          <w:b/>
          <w:sz w:val="24"/>
          <w:lang w:eastAsia="zh-CN"/>
        </w:rPr>
        <w:fldChar w:fldCharType="end"/>
      </w:r>
    </w:p>
    <w:p w14:paraId="54F9C608" w14:textId="77777777" w:rsidR="00973D39" w:rsidRPr="004E11EE" w:rsidRDefault="00973D39" w:rsidP="00973D39">
      <w:pPr>
        <w:tabs>
          <w:tab w:val="left" w:pos="3106"/>
          <w:tab w:val="center" w:pos="4536"/>
          <w:tab w:val="right" w:pos="9072"/>
        </w:tabs>
        <w:jc w:val="both"/>
        <w:rPr>
          <w:rFonts w:ascii="Arial" w:eastAsia="宋体" w:hAnsi="Arial"/>
          <w:b/>
          <w:sz w:val="24"/>
          <w:lang w:eastAsia="zh-CN"/>
        </w:rPr>
      </w:pPr>
    </w:p>
    <w:p w14:paraId="0D2F13ED"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21C179A" w14:textId="112F5CB5" w:rsidR="00226A6A" w:rsidRPr="00A33BF5" w:rsidRDefault="00226A6A" w:rsidP="00226A6A">
      <w:pPr>
        <w:pStyle w:val="a5"/>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640483" w:rsidRPr="00640483">
        <w:rPr>
          <w:rFonts w:eastAsia="宋体" w:hint="eastAsia"/>
          <w:sz w:val="24"/>
          <w:lang w:eastAsia="zh-CN"/>
        </w:rPr>
        <w:t>Views</w:t>
      </w:r>
      <w:r w:rsidR="00640483" w:rsidRPr="00640483">
        <w:rPr>
          <w:rFonts w:eastAsia="宋体"/>
          <w:sz w:val="24"/>
          <w:lang w:eastAsia="zh-CN"/>
        </w:rPr>
        <w:t xml:space="preserve"> </w:t>
      </w:r>
      <w:r w:rsidR="00640483" w:rsidRPr="00640483">
        <w:rPr>
          <w:rFonts w:eastAsia="宋体" w:hint="eastAsia"/>
          <w:sz w:val="24"/>
          <w:lang w:eastAsia="zh-CN"/>
        </w:rPr>
        <w:t>o</w:t>
      </w:r>
      <w:r w:rsidR="00982D4A">
        <w:rPr>
          <w:rFonts w:eastAsia="宋体" w:hint="eastAsia"/>
          <w:sz w:val="24"/>
          <w:lang w:eastAsia="zh-CN"/>
        </w:rPr>
        <w:t>n</w:t>
      </w:r>
      <w:r w:rsidR="00984F74">
        <w:rPr>
          <w:rFonts w:eastAsia="宋体" w:hint="eastAsia"/>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D20548" w:rsidRPr="00D20548">
        <w:rPr>
          <w:rFonts w:eastAsia="宋体"/>
          <w:sz w:val="24"/>
          <w:lang w:eastAsia="zh-CN"/>
        </w:rPr>
        <w:t xml:space="preserve">intra-cell inter-user </w:t>
      </w:r>
      <w:r w:rsidR="00C66C3D" w:rsidRPr="00C66C3D">
        <w:rPr>
          <w:rFonts w:eastAsia="宋体"/>
          <w:sz w:val="24"/>
          <w:lang w:eastAsia="zh-CN"/>
        </w:rPr>
        <w:t>interference</w:t>
      </w:r>
      <w:r w:rsidR="00C66C3D">
        <w:rPr>
          <w:rFonts w:eastAsia="宋体" w:hint="eastAsia"/>
          <w:sz w:val="24"/>
          <w:lang w:eastAsia="zh-CN"/>
        </w:rPr>
        <w:t xml:space="preserve"> </w:t>
      </w:r>
      <w:r w:rsidR="00C66C3D">
        <w:rPr>
          <w:rFonts w:eastAsia="宋体"/>
          <w:sz w:val="24"/>
          <w:lang w:eastAsia="zh-CN"/>
        </w:rPr>
        <w:t>suppression</w:t>
      </w:r>
    </w:p>
    <w:p w14:paraId="6AC26B19" w14:textId="416F95F1" w:rsidR="00226A6A" w:rsidRPr="00107E1B"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4E11EE">
        <w:rPr>
          <w:rFonts w:eastAsia="宋体"/>
          <w:sz w:val="24"/>
          <w:lang w:eastAsia="zh-CN"/>
        </w:rPr>
        <w:t>10</w:t>
      </w:r>
      <w:r w:rsidR="00A56324">
        <w:rPr>
          <w:rFonts w:eastAsia="宋体"/>
          <w:sz w:val="24"/>
          <w:lang w:eastAsia="zh-CN"/>
        </w:rPr>
        <w:t>.1</w:t>
      </w:r>
      <w:r w:rsidR="00640483">
        <w:rPr>
          <w:rFonts w:eastAsia="宋体"/>
          <w:sz w:val="24"/>
          <w:lang w:eastAsia="zh-CN"/>
        </w:rPr>
        <w:t>2</w:t>
      </w:r>
      <w:r w:rsidR="00A56324">
        <w:rPr>
          <w:rFonts w:eastAsia="宋体"/>
          <w:sz w:val="24"/>
          <w:lang w:eastAsia="zh-CN"/>
        </w:rPr>
        <w:t>.2.2</w:t>
      </w:r>
    </w:p>
    <w:p w14:paraId="3F939D76" w14:textId="77777777" w:rsidR="0047717B"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1D0C899E"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05082C66" w14:textId="06445CA4" w:rsidR="00CC398A" w:rsidRDefault="00A56324"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8670FD">
        <w:rPr>
          <w:rFonts w:eastAsia="宋体"/>
          <w:sz w:val="21"/>
          <w:szCs w:val="21"/>
          <w:lang w:eastAsia="zh-CN"/>
        </w:rPr>
        <w:t>10</w:t>
      </w:r>
      <w:r w:rsidR="00047547">
        <w:rPr>
          <w:rFonts w:eastAsia="宋体"/>
          <w:sz w:val="21"/>
          <w:szCs w:val="21"/>
          <w:lang w:eastAsia="zh-CN"/>
        </w:rPr>
        <w:t>1</w:t>
      </w:r>
      <w:r w:rsidR="004E11EE">
        <w:rPr>
          <w:rFonts w:eastAsia="宋体"/>
          <w:sz w:val="21"/>
          <w:szCs w:val="21"/>
          <w:lang w:eastAsia="zh-CN"/>
        </w:rPr>
        <w:t>-bis</w:t>
      </w:r>
      <w:r>
        <w:rPr>
          <w:rFonts w:eastAsia="宋体"/>
          <w:sz w:val="21"/>
          <w:szCs w:val="21"/>
          <w:lang w:eastAsia="zh-CN"/>
        </w:rPr>
        <w:t>-e meeting, we discussed the</w:t>
      </w:r>
      <w:r w:rsidR="00022539">
        <w:rPr>
          <w:rFonts w:eastAsia="宋体"/>
          <w:sz w:val="21"/>
          <w:szCs w:val="21"/>
          <w:lang w:eastAsia="zh-CN"/>
        </w:rPr>
        <w:t xml:space="preserve"> </w:t>
      </w:r>
      <w:r w:rsidR="00047547">
        <w:rPr>
          <w:rFonts w:eastAsia="宋体" w:hint="eastAsia"/>
          <w:sz w:val="21"/>
          <w:szCs w:val="21"/>
          <w:lang w:eastAsia="zh-CN"/>
        </w:rPr>
        <w:t>detailed</w:t>
      </w:r>
      <w:r w:rsidR="00047547">
        <w:rPr>
          <w:rFonts w:eastAsia="宋体"/>
          <w:sz w:val="21"/>
          <w:szCs w:val="21"/>
          <w:lang w:eastAsia="zh-CN"/>
        </w:rPr>
        <w:t xml:space="preserve"> test parameters </w:t>
      </w:r>
      <w:r>
        <w:rPr>
          <w:rFonts w:eastAsia="宋体"/>
          <w:sz w:val="21"/>
          <w:szCs w:val="21"/>
          <w:lang w:eastAsia="zh-CN"/>
        </w:rPr>
        <w:t xml:space="preserve">for </w:t>
      </w:r>
      <w:r w:rsidRPr="00A56324">
        <w:rPr>
          <w:rFonts w:eastAsia="宋体" w:hint="eastAsia"/>
          <w:sz w:val="21"/>
          <w:szCs w:val="21"/>
          <w:lang w:eastAsia="zh-CN"/>
        </w:rPr>
        <w:t xml:space="preserve">MMSE-IRC receiver for suppressing intra-cell </w:t>
      </w:r>
      <w:r w:rsidRPr="00A56324">
        <w:rPr>
          <w:rFonts w:eastAsia="宋体"/>
          <w:sz w:val="21"/>
          <w:szCs w:val="21"/>
          <w:lang w:eastAsia="zh-CN"/>
        </w:rPr>
        <w:t>inter-user interference, and the WF was agreed in</w:t>
      </w:r>
      <w:r w:rsidR="00F34F2E">
        <w:rPr>
          <w:rFonts w:eastAsia="宋体" w:hint="eastAsia"/>
          <w:sz w:val="21"/>
          <w:szCs w:val="21"/>
          <w:lang w:eastAsia="zh-CN"/>
        </w:rPr>
        <w:t xml:space="preserve"> [1]</w:t>
      </w:r>
      <w:r w:rsidR="00022539">
        <w:rPr>
          <w:rFonts w:eastAsia="宋体"/>
          <w:sz w:val="21"/>
          <w:szCs w:val="21"/>
          <w:lang w:eastAsia="zh-CN"/>
        </w:rPr>
        <w:t>.</w:t>
      </w:r>
    </w:p>
    <w:p w14:paraId="0F883C24" w14:textId="1888F1FC" w:rsidR="00022539" w:rsidRPr="00F34F2E" w:rsidRDefault="00022539"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A9CCA47" w14:textId="43A57517" w:rsidR="00467532" w:rsidRPr="00467532" w:rsidRDefault="005D2F84" w:rsidP="0046753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t>Discussion</w:t>
      </w:r>
    </w:p>
    <w:p w14:paraId="1A90A05F" w14:textId="60EE07FB" w:rsidR="0015648B" w:rsidRDefault="0015648B" w:rsidP="0015648B">
      <w:pPr>
        <w:tabs>
          <w:tab w:val="num" w:pos="720"/>
        </w:tabs>
        <w:spacing w:beforeLines="50" w:before="156" w:afterLines="50" w:after="156"/>
        <w:rPr>
          <w:rFonts w:eastAsiaTheme="minorEastAsia"/>
          <w:b/>
          <w:u w:val="single"/>
          <w:lang w:eastAsia="zh-CN"/>
        </w:rPr>
      </w:pPr>
      <w:r w:rsidRPr="004C62F2">
        <w:rPr>
          <w:rFonts w:eastAsiaTheme="minorEastAsia"/>
          <w:b/>
          <w:u w:val="single"/>
          <w:lang w:eastAsia="zh-CN"/>
        </w:rPr>
        <w:t>DMRS scrambling ID for target UE and co-scheduled UE</w:t>
      </w:r>
    </w:p>
    <w:p w14:paraId="26B51701" w14:textId="19EF62F9" w:rsidR="00D22B6F" w:rsidRPr="00D22B6F" w:rsidRDefault="00D22B6F" w:rsidP="00D22B6F">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39652DE2" w14:textId="77777777" w:rsidR="0015648B" w:rsidRPr="0015648B" w:rsidRDefault="0015648B" w:rsidP="0015648B">
      <w:pPr>
        <w:pStyle w:val="a0"/>
        <w:numPr>
          <w:ilvl w:val="0"/>
          <w:numId w:val="6"/>
        </w:numPr>
        <w:tabs>
          <w:tab w:val="num" w:pos="226"/>
          <w:tab w:val="num" w:pos="284"/>
          <w:tab w:val="left" w:pos="5103"/>
        </w:tabs>
        <w:snapToGrid w:val="0"/>
        <w:rPr>
          <w:rFonts w:eastAsia="宋体"/>
          <w:i/>
          <w:sz w:val="21"/>
          <w:szCs w:val="21"/>
          <w:lang w:val="en-US" w:eastAsia="zh-CN"/>
        </w:rPr>
      </w:pPr>
      <w:r w:rsidRPr="0015648B">
        <w:rPr>
          <w:rFonts w:eastAsia="宋体"/>
          <w:i/>
          <w:sz w:val="21"/>
          <w:szCs w:val="21"/>
          <w:lang w:val="en-US" w:eastAsia="zh-CN"/>
        </w:rPr>
        <w:t>Option 1: Same scrambling ID when paired UEs are in the same CDM group. Different scrambling ID when paired UEs are in different CDM groups.</w:t>
      </w:r>
    </w:p>
    <w:p w14:paraId="799E1AFA" w14:textId="77777777" w:rsidR="0015648B" w:rsidRPr="0015648B" w:rsidRDefault="0015648B" w:rsidP="0015648B">
      <w:pPr>
        <w:pStyle w:val="a0"/>
        <w:numPr>
          <w:ilvl w:val="0"/>
          <w:numId w:val="6"/>
        </w:numPr>
        <w:tabs>
          <w:tab w:val="num" w:pos="226"/>
          <w:tab w:val="num" w:pos="284"/>
          <w:tab w:val="left" w:pos="5103"/>
        </w:tabs>
        <w:snapToGrid w:val="0"/>
        <w:rPr>
          <w:rFonts w:eastAsia="宋体"/>
          <w:i/>
          <w:sz w:val="21"/>
          <w:szCs w:val="21"/>
          <w:lang w:val="en-US" w:eastAsia="zh-CN"/>
        </w:rPr>
      </w:pPr>
      <w:r w:rsidRPr="0015648B">
        <w:rPr>
          <w:rFonts w:eastAsia="宋体"/>
          <w:i/>
          <w:sz w:val="21"/>
          <w:szCs w:val="21"/>
          <w:lang w:val="en-US" w:eastAsia="zh-CN"/>
        </w:rPr>
        <w:t>Option 2: Same scrambling ID for all cases</w:t>
      </w:r>
    </w:p>
    <w:p w14:paraId="5460A46C" w14:textId="4F7395F6" w:rsidR="0015648B" w:rsidRPr="00772FFE" w:rsidRDefault="0015648B" w:rsidP="0030081A">
      <w:pPr>
        <w:pStyle w:val="a0"/>
        <w:numPr>
          <w:ilvl w:val="0"/>
          <w:numId w:val="6"/>
        </w:numPr>
        <w:tabs>
          <w:tab w:val="num" w:pos="226"/>
          <w:tab w:val="num" w:pos="284"/>
          <w:tab w:val="left" w:pos="5103"/>
        </w:tabs>
        <w:snapToGrid w:val="0"/>
        <w:rPr>
          <w:rFonts w:eastAsia="宋体"/>
          <w:i/>
          <w:sz w:val="21"/>
          <w:szCs w:val="21"/>
          <w:lang w:val="en-US" w:eastAsia="zh-CN"/>
        </w:rPr>
      </w:pPr>
      <w:r w:rsidRPr="0015648B">
        <w:rPr>
          <w:rFonts w:eastAsia="宋体"/>
          <w:i/>
          <w:sz w:val="21"/>
          <w:szCs w:val="21"/>
          <w:lang w:val="en-US" w:eastAsia="zh-CN"/>
        </w:rPr>
        <w:t>Option 3: Configure variable scrambling ID during the test. FFS the details</w:t>
      </w:r>
    </w:p>
    <w:p w14:paraId="13477198" w14:textId="77919D09" w:rsidR="00D22B6F" w:rsidRDefault="00D977E3"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It is clear that we should use same scrambling ID when paired UEs are using the same CDM group. </w:t>
      </w:r>
    </w:p>
    <w:p w14:paraId="2842513D" w14:textId="2A68B9BF" w:rsidR="00D977E3" w:rsidRDefault="00D977E3"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When different CDM group is configured, based on the assumption of the baseline MMSE-IRC processing, UE will simply perform power estimation for </w:t>
      </w:r>
      <w:proofErr w:type="spellStart"/>
      <w:r>
        <w:rPr>
          <w:rFonts w:eastAsia="宋体"/>
          <w:sz w:val="21"/>
          <w:szCs w:val="21"/>
          <w:lang w:eastAsia="zh-CN"/>
        </w:rPr>
        <w:t>Rnn</w:t>
      </w:r>
      <w:proofErr w:type="spellEnd"/>
      <w:r>
        <w:rPr>
          <w:rFonts w:eastAsia="宋体"/>
          <w:sz w:val="21"/>
          <w:szCs w:val="21"/>
          <w:lang w:eastAsia="zh-CN"/>
        </w:rPr>
        <w:t xml:space="preserve"> estimation</w:t>
      </w:r>
      <w:r w:rsidR="00337AE9">
        <w:rPr>
          <w:rFonts w:eastAsia="宋体"/>
          <w:sz w:val="21"/>
          <w:szCs w:val="21"/>
          <w:lang w:eastAsia="zh-CN"/>
        </w:rPr>
        <w:t xml:space="preserve">, which means neither same nor different scrambling ID will impact the performance. Therefore, we are fine with either same for different scrambling ID </w:t>
      </w:r>
      <w:r w:rsidR="00337AE9" w:rsidRPr="00337AE9">
        <w:rPr>
          <w:rFonts w:eastAsia="宋体"/>
          <w:sz w:val="21"/>
          <w:szCs w:val="21"/>
          <w:lang w:eastAsia="zh-CN"/>
        </w:rPr>
        <w:t>when paired UEs are in different CDM groups</w:t>
      </w:r>
      <w:r w:rsidR="00337AE9">
        <w:rPr>
          <w:rFonts w:eastAsia="宋体"/>
          <w:sz w:val="21"/>
          <w:szCs w:val="21"/>
          <w:lang w:eastAsia="zh-CN"/>
        </w:rPr>
        <w:t>.</w:t>
      </w:r>
    </w:p>
    <w:p w14:paraId="0EAA8BB0" w14:textId="54ACA900" w:rsidR="004E11EE" w:rsidRPr="00D22B6F" w:rsidRDefault="004E11EE"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Same time, we think </w:t>
      </w:r>
      <w:r w:rsidRPr="004E11EE">
        <w:rPr>
          <w:rFonts w:eastAsia="宋体"/>
          <w:sz w:val="21"/>
          <w:szCs w:val="21"/>
          <w:lang w:eastAsia="zh-CN"/>
        </w:rPr>
        <w:t>DMRS scrambling ID should be not changed so frequently in practical at least for the target UE.</w:t>
      </w:r>
    </w:p>
    <w:p w14:paraId="0B28F5D0" w14:textId="3E777C4F" w:rsidR="00D22B6F" w:rsidRDefault="00D22B6F" w:rsidP="0030081A">
      <w:pPr>
        <w:pStyle w:val="a0"/>
        <w:tabs>
          <w:tab w:val="num" w:pos="226"/>
          <w:tab w:val="num" w:pos="284"/>
          <w:tab w:val="left" w:pos="5103"/>
        </w:tabs>
        <w:snapToGrid w:val="0"/>
        <w:rPr>
          <w:rFonts w:eastAsia="宋体"/>
          <w:i/>
          <w:sz w:val="21"/>
          <w:szCs w:val="21"/>
          <w:lang w:val="en-US" w:eastAsia="zh-CN"/>
        </w:rPr>
      </w:pPr>
      <w:r w:rsidRPr="0086744D">
        <w:rPr>
          <w:rFonts w:eastAsia="宋体"/>
          <w:b/>
          <w:i/>
          <w:sz w:val="21"/>
          <w:szCs w:val="21"/>
          <w:lang w:eastAsia="zh-CN"/>
        </w:rPr>
        <w:t xml:space="preserve">Proposal </w:t>
      </w:r>
      <w:r w:rsidR="004E11EE">
        <w:rPr>
          <w:rFonts w:eastAsia="宋体"/>
          <w:b/>
          <w:i/>
          <w:sz w:val="21"/>
          <w:szCs w:val="21"/>
          <w:lang w:eastAsia="zh-CN"/>
        </w:rPr>
        <w:t>1</w:t>
      </w:r>
      <w:r w:rsidRPr="0086744D">
        <w:rPr>
          <w:rFonts w:eastAsia="宋体"/>
          <w:b/>
          <w:i/>
          <w:sz w:val="21"/>
          <w:szCs w:val="21"/>
          <w:lang w:eastAsia="zh-CN"/>
        </w:rPr>
        <w:t>:</w:t>
      </w:r>
      <w:r w:rsidRPr="006C2F06">
        <w:t xml:space="preserve"> </w:t>
      </w:r>
      <w:r w:rsidR="00337AE9">
        <w:rPr>
          <w:rFonts w:eastAsia="宋体"/>
          <w:i/>
          <w:sz w:val="21"/>
          <w:szCs w:val="21"/>
          <w:lang w:val="en-US" w:eastAsia="zh-CN"/>
        </w:rPr>
        <w:t>F</w:t>
      </w:r>
      <w:r w:rsidR="00337AE9" w:rsidRPr="00337AE9">
        <w:rPr>
          <w:rFonts w:eastAsia="宋体"/>
          <w:i/>
          <w:sz w:val="21"/>
          <w:szCs w:val="21"/>
          <w:lang w:val="en-US" w:eastAsia="zh-CN"/>
        </w:rPr>
        <w:t>ine with either same or different scrambling ID when paired UEs are in different CDM groups</w:t>
      </w:r>
      <w:r w:rsidR="004E11EE">
        <w:rPr>
          <w:rFonts w:eastAsia="宋体"/>
          <w:i/>
          <w:sz w:val="21"/>
          <w:szCs w:val="21"/>
          <w:lang w:val="en-US" w:eastAsia="zh-CN"/>
        </w:rPr>
        <w:t>. Do not use variable DMRS</w:t>
      </w:r>
      <w:r w:rsidR="004E11EE" w:rsidRPr="004E11EE">
        <w:rPr>
          <w:rFonts w:eastAsia="宋体"/>
          <w:i/>
          <w:sz w:val="21"/>
          <w:szCs w:val="21"/>
          <w:lang w:val="en-US" w:eastAsia="zh-CN"/>
        </w:rPr>
        <w:t xml:space="preserve"> </w:t>
      </w:r>
      <w:r w:rsidR="004E11EE" w:rsidRPr="0015648B">
        <w:rPr>
          <w:rFonts w:eastAsia="宋体"/>
          <w:i/>
          <w:sz w:val="21"/>
          <w:szCs w:val="21"/>
          <w:lang w:val="en-US" w:eastAsia="zh-CN"/>
        </w:rPr>
        <w:t>scrambling ID</w:t>
      </w:r>
      <w:r w:rsidR="004E11EE">
        <w:rPr>
          <w:rFonts w:eastAsia="宋体"/>
          <w:i/>
          <w:sz w:val="21"/>
          <w:szCs w:val="21"/>
          <w:lang w:val="en-US" w:eastAsia="zh-CN"/>
        </w:rPr>
        <w:t>.</w:t>
      </w:r>
    </w:p>
    <w:p w14:paraId="4208F8A8" w14:textId="33978CCA" w:rsidR="00772FFE" w:rsidRDefault="00772FFE" w:rsidP="0030081A">
      <w:pPr>
        <w:pStyle w:val="a0"/>
        <w:tabs>
          <w:tab w:val="num" w:pos="226"/>
          <w:tab w:val="num" w:pos="284"/>
          <w:tab w:val="left" w:pos="5103"/>
        </w:tabs>
        <w:snapToGrid w:val="0"/>
        <w:rPr>
          <w:rFonts w:eastAsia="宋体"/>
          <w:i/>
          <w:sz w:val="21"/>
          <w:szCs w:val="21"/>
          <w:lang w:eastAsia="zh-CN"/>
        </w:rPr>
      </w:pPr>
    </w:p>
    <w:p w14:paraId="392E25D2" w14:textId="50F3A43F" w:rsidR="004E11EE" w:rsidRDefault="004E11EE" w:rsidP="004E11EE">
      <w:pPr>
        <w:tabs>
          <w:tab w:val="num" w:pos="720"/>
        </w:tabs>
        <w:spacing w:beforeLines="50" w:before="156" w:afterLines="50" w:after="156"/>
        <w:rPr>
          <w:rFonts w:eastAsiaTheme="minorEastAsia"/>
          <w:b/>
          <w:u w:val="single"/>
          <w:lang w:eastAsia="zh-CN"/>
        </w:rPr>
      </w:pPr>
      <w:r w:rsidRPr="00543A89">
        <w:rPr>
          <w:rFonts w:eastAsiaTheme="minorEastAsia"/>
          <w:b/>
          <w:u w:val="single"/>
          <w:lang w:eastAsia="zh-CN"/>
        </w:rPr>
        <w:t>UE feature list MMSE-IRC requirements for scenarios with intra-cell inter-user interference</w:t>
      </w:r>
    </w:p>
    <w:p w14:paraId="2DF0EADE" w14:textId="53B7C133" w:rsidR="004E11EE" w:rsidRPr="004E11EE" w:rsidRDefault="004E11EE" w:rsidP="004E11EE">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3A6DAAED" w14:textId="77777777" w:rsidR="004E11EE" w:rsidRPr="004E11EE" w:rsidRDefault="004E11EE" w:rsidP="004E11EE">
      <w:pPr>
        <w:pStyle w:val="a0"/>
        <w:numPr>
          <w:ilvl w:val="0"/>
          <w:numId w:val="6"/>
        </w:numPr>
        <w:tabs>
          <w:tab w:val="num" w:pos="226"/>
          <w:tab w:val="num" w:pos="284"/>
          <w:tab w:val="left" w:pos="5103"/>
        </w:tabs>
        <w:snapToGrid w:val="0"/>
        <w:rPr>
          <w:rFonts w:eastAsia="宋体"/>
          <w:i/>
          <w:sz w:val="21"/>
          <w:szCs w:val="21"/>
          <w:lang w:val="en-US" w:eastAsia="zh-CN"/>
        </w:rPr>
      </w:pPr>
      <w:r w:rsidRPr="004E11EE">
        <w:rPr>
          <w:rFonts w:eastAsia="宋体"/>
          <w:i/>
          <w:sz w:val="21"/>
          <w:szCs w:val="21"/>
          <w:lang w:val="en-US" w:eastAsia="zh-CN"/>
        </w:rPr>
        <w:t>Option 1: No need to introduce new UE feature, requirements release independent from Rel-15</w:t>
      </w:r>
    </w:p>
    <w:p w14:paraId="1C43246F" w14:textId="77777777" w:rsidR="004E11EE" w:rsidRPr="004E11EE" w:rsidRDefault="004E11EE" w:rsidP="004E11EE">
      <w:pPr>
        <w:pStyle w:val="a0"/>
        <w:numPr>
          <w:ilvl w:val="0"/>
          <w:numId w:val="6"/>
        </w:numPr>
        <w:tabs>
          <w:tab w:val="num" w:pos="226"/>
          <w:tab w:val="num" w:pos="284"/>
          <w:tab w:val="left" w:pos="5103"/>
        </w:tabs>
        <w:snapToGrid w:val="0"/>
        <w:rPr>
          <w:rFonts w:eastAsia="宋体"/>
          <w:i/>
          <w:sz w:val="21"/>
          <w:szCs w:val="21"/>
          <w:lang w:val="en-US" w:eastAsia="zh-CN"/>
        </w:rPr>
      </w:pPr>
      <w:r w:rsidRPr="004E11EE">
        <w:rPr>
          <w:rFonts w:eastAsia="宋体"/>
          <w:i/>
          <w:sz w:val="21"/>
          <w:szCs w:val="21"/>
          <w:lang w:val="en-US" w:eastAsia="zh-CN"/>
        </w:rPr>
        <w:t xml:space="preserve">Option 2: Mandatory with or without UE capability signaling </w:t>
      </w:r>
    </w:p>
    <w:p w14:paraId="56D98419" w14:textId="77777777" w:rsidR="004E11EE" w:rsidRPr="004E11EE" w:rsidRDefault="004E11EE" w:rsidP="004E11EE">
      <w:pPr>
        <w:pStyle w:val="a0"/>
        <w:numPr>
          <w:ilvl w:val="0"/>
          <w:numId w:val="6"/>
        </w:numPr>
        <w:tabs>
          <w:tab w:val="num" w:pos="226"/>
          <w:tab w:val="num" w:pos="284"/>
          <w:tab w:val="left" w:pos="5103"/>
        </w:tabs>
        <w:snapToGrid w:val="0"/>
        <w:rPr>
          <w:rFonts w:eastAsia="宋体"/>
          <w:i/>
          <w:sz w:val="21"/>
          <w:szCs w:val="21"/>
          <w:lang w:val="en-US" w:eastAsia="zh-CN"/>
        </w:rPr>
      </w:pPr>
      <w:r w:rsidRPr="004E11EE">
        <w:rPr>
          <w:rFonts w:eastAsia="宋体"/>
          <w:i/>
          <w:sz w:val="21"/>
          <w:szCs w:val="21"/>
          <w:lang w:val="en-US" w:eastAsia="zh-CN"/>
        </w:rPr>
        <w:t>Option 3: Optional with or without UE capability and applicable from Rel-17</w:t>
      </w:r>
    </w:p>
    <w:p w14:paraId="71ADA1C0" w14:textId="77777777" w:rsidR="004E11EE" w:rsidRPr="004E11EE" w:rsidRDefault="004E11EE" w:rsidP="004E11EE">
      <w:pPr>
        <w:pStyle w:val="a0"/>
        <w:numPr>
          <w:ilvl w:val="0"/>
          <w:numId w:val="6"/>
        </w:numPr>
        <w:tabs>
          <w:tab w:val="num" w:pos="226"/>
          <w:tab w:val="num" w:pos="284"/>
          <w:tab w:val="left" w:pos="5103"/>
        </w:tabs>
        <w:snapToGrid w:val="0"/>
        <w:rPr>
          <w:rFonts w:eastAsia="宋体"/>
          <w:i/>
          <w:sz w:val="21"/>
          <w:szCs w:val="21"/>
          <w:lang w:val="en-US" w:eastAsia="zh-CN"/>
        </w:rPr>
      </w:pPr>
      <w:r w:rsidRPr="004E11EE">
        <w:rPr>
          <w:rFonts w:eastAsia="宋体"/>
          <w:i/>
          <w:sz w:val="21"/>
          <w:szCs w:val="21"/>
          <w:lang w:val="en-US" w:eastAsia="zh-CN"/>
        </w:rPr>
        <w:t>Option 4: Optional without UE capability and applicable from Rel-15</w:t>
      </w:r>
    </w:p>
    <w:p w14:paraId="0306564B" w14:textId="77777777" w:rsidR="00101C79" w:rsidRDefault="00101C79" w:rsidP="0030081A">
      <w:pPr>
        <w:pStyle w:val="a0"/>
        <w:tabs>
          <w:tab w:val="num" w:pos="226"/>
          <w:tab w:val="num" w:pos="284"/>
          <w:tab w:val="left" w:pos="5103"/>
        </w:tabs>
        <w:snapToGrid w:val="0"/>
        <w:rPr>
          <w:rFonts w:eastAsia="宋体"/>
          <w:i/>
          <w:sz w:val="21"/>
          <w:szCs w:val="21"/>
          <w:lang w:val="en-US" w:eastAsia="zh-CN"/>
        </w:rPr>
      </w:pPr>
    </w:p>
    <w:p w14:paraId="5800FE71" w14:textId="6B86E2E1" w:rsidR="004E11EE" w:rsidRDefault="00101C79" w:rsidP="0030081A">
      <w:pPr>
        <w:pStyle w:val="a0"/>
        <w:tabs>
          <w:tab w:val="num" w:pos="226"/>
          <w:tab w:val="num" w:pos="284"/>
          <w:tab w:val="left" w:pos="5103"/>
        </w:tabs>
        <w:snapToGrid w:val="0"/>
        <w:rPr>
          <w:rFonts w:eastAsia="宋体"/>
          <w:sz w:val="21"/>
          <w:szCs w:val="21"/>
          <w:lang w:eastAsia="zh-CN"/>
        </w:rPr>
      </w:pPr>
      <w:r w:rsidRPr="00101C79">
        <w:rPr>
          <w:rFonts w:eastAsia="宋体"/>
          <w:sz w:val="21"/>
          <w:szCs w:val="21"/>
          <w:lang w:eastAsia="zh-CN"/>
        </w:rPr>
        <w:lastRenderedPageBreak/>
        <w:t>Firstly,</w:t>
      </w:r>
      <w:r w:rsidR="00783EB7" w:rsidRPr="00101C79">
        <w:rPr>
          <w:rFonts w:eastAsia="宋体"/>
          <w:sz w:val="21"/>
          <w:szCs w:val="21"/>
          <w:lang w:eastAsia="zh-CN"/>
        </w:rPr>
        <w:t xml:space="preserve"> </w:t>
      </w:r>
      <w:r w:rsidRPr="00101C79">
        <w:rPr>
          <w:rFonts w:eastAsia="宋体"/>
          <w:sz w:val="21"/>
          <w:szCs w:val="21"/>
          <w:lang w:eastAsia="zh-CN"/>
        </w:rPr>
        <w:t xml:space="preserve">we support to </w:t>
      </w:r>
      <w:bookmarkStart w:id="0" w:name="_Hlk95582325"/>
      <w:r w:rsidRPr="00101C79">
        <w:rPr>
          <w:rFonts w:eastAsia="宋体"/>
          <w:sz w:val="21"/>
          <w:szCs w:val="21"/>
          <w:lang w:eastAsia="zh-CN"/>
        </w:rPr>
        <w:t>define the UE MMSE-IRC receiving under MU-MIMO as mandatory capability and the test requirement to be release independent from Rel-15</w:t>
      </w:r>
      <w:bookmarkEnd w:id="0"/>
      <w:r w:rsidRPr="00101C79">
        <w:rPr>
          <w:rFonts w:eastAsia="宋体"/>
          <w:sz w:val="21"/>
          <w:szCs w:val="21"/>
          <w:lang w:eastAsia="zh-CN"/>
        </w:rPr>
        <w:t>.</w:t>
      </w:r>
    </w:p>
    <w:p w14:paraId="0A9BF64C" w14:textId="2EAEC7E1" w:rsidR="00101C79" w:rsidRPr="00101C79" w:rsidRDefault="00101C79" w:rsidP="00101C7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Same time, we observe that</w:t>
      </w:r>
      <w:r w:rsidRPr="00101C79">
        <w:rPr>
          <w:rFonts w:eastAsia="宋体"/>
          <w:sz w:val="21"/>
          <w:szCs w:val="21"/>
          <w:lang w:eastAsia="zh-CN"/>
        </w:rPr>
        <w:t xml:space="preserve"> IRC receiving under MU-MIMO is different from that of under ICI in the following aspects:</w:t>
      </w:r>
    </w:p>
    <w:p w14:paraId="1C4480B4" w14:textId="70AF640B" w:rsidR="00101C79" w:rsidRPr="00101C79" w:rsidRDefault="00101C79" w:rsidP="00101C79">
      <w:pPr>
        <w:pStyle w:val="a0"/>
        <w:numPr>
          <w:ilvl w:val="0"/>
          <w:numId w:val="27"/>
        </w:numPr>
        <w:tabs>
          <w:tab w:val="num" w:pos="284"/>
          <w:tab w:val="left" w:pos="5103"/>
        </w:tabs>
        <w:snapToGrid w:val="0"/>
        <w:rPr>
          <w:rFonts w:eastAsia="宋体"/>
          <w:sz w:val="21"/>
          <w:szCs w:val="21"/>
          <w:lang w:eastAsia="zh-CN"/>
        </w:rPr>
      </w:pPr>
      <w:r w:rsidRPr="00101C79">
        <w:rPr>
          <w:rFonts w:eastAsia="宋体"/>
          <w:sz w:val="21"/>
          <w:szCs w:val="21"/>
          <w:lang w:eastAsia="zh-CN"/>
        </w:rPr>
        <w:t>From UE point of view, due to flexible DMRS port mapping configured by the BS, UE needs to read the DCI and to detect whether there exists co-scheduled UE interference on the same or different CDM group.</w:t>
      </w:r>
    </w:p>
    <w:p w14:paraId="30BAD577" w14:textId="6B2FD242" w:rsidR="00101C79" w:rsidRPr="00101C79" w:rsidRDefault="00101C79" w:rsidP="00101C79">
      <w:pPr>
        <w:pStyle w:val="a0"/>
        <w:numPr>
          <w:ilvl w:val="0"/>
          <w:numId w:val="27"/>
        </w:numPr>
        <w:tabs>
          <w:tab w:val="num" w:pos="284"/>
          <w:tab w:val="left" w:pos="5103"/>
        </w:tabs>
        <w:snapToGrid w:val="0"/>
        <w:rPr>
          <w:rFonts w:eastAsia="宋体"/>
          <w:sz w:val="21"/>
          <w:szCs w:val="21"/>
          <w:lang w:eastAsia="zh-CN"/>
        </w:rPr>
      </w:pPr>
      <w:r w:rsidRPr="00101C79">
        <w:rPr>
          <w:rFonts w:eastAsia="宋体"/>
          <w:sz w:val="21"/>
          <w:szCs w:val="21"/>
          <w:lang w:eastAsia="zh-CN"/>
        </w:rPr>
        <w:t xml:space="preserve">From BS point of view, UE’s reported CQI cannot predict its performance under real MU-MIMO, because there is no IUI on the CSI-RS. </w:t>
      </w:r>
      <w:r>
        <w:rPr>
          <w:rFonts w:eastAsia="宋体"/>
          <w:sz w:val="21"/>
          <w:szCs w:val="21"/>
          <w:lang w:eastAsia="zh-CN"/>
        </w:rPr>
        <w:t>I</w:t>
      </w:r>
      <w:r w:rsidRPr="00101C79">
        <w:rPr>
          <w:rFonts w:eastAsia="宋体"/>
          <w:sz w:val="21"/>
          <w:szCs w:val="21"/>
          <w:lang w:eastAsia="zh-CN"/>
        </w:rPr>
        <w:t>t</w:t>
      </w:r>
      <w:r>
        <w:rPr>
          <w:rFonts w:eastAsia="宋体"/>
          <w:sz w:val="21"/>
          <w:szCs w:val="21"/>
          <w:lang w:eastAsia="zh-CN"/>
        </w:rPr>
        <w:t xml:space="preserve"> is</w:t>
      </w:r>
      <w:r w:rsidRPr="00101C79">
        <w:rPr>
          <w:rFonts w:eastAsia="宋体"/>
          <w:sz w:val="21"/>
          <w:szCs w:val="21"/>
          <w:lang w:eastAsia="zh-CN"/>
        </w:rPr>
        <w:t xml:space="preserve"> better for UE to inform the BS the support of IRC for MU-MIMO, to better assist the UE pairing algorithm.</w:t>
      </w:r>
    </w:p>
    <w:p w14:paraId="56064E10" w14:textId="6B26EA36" w:rsidR="00101C79" w:rsidRPr="00101C79" w:rsidRDefault="00101C79" w:rsidP="00101C79">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C</w:t>
      </w:r>
      <w:r w:rsidRPr="00101C79">
        <w:rPr>
          <w:rFonts w:eastAsia="宋体"/>
          <w:sz w:val="21"/>
          <w:szCs w:val="21"/>
          <w:lang w:eastAsia="zh-CN"/>
        </w:rPr>
        <w:t xml:space="preserve">onsidering the existing network NR UEs not pass test for Rel-17, we </w:t>
      </w:r>
      <w:r>
        <w:rPr>
          <w:rFonts w:eastAsia="宋体"/>
          <w:sz w:val="21"/>
          <w:szCs w:val="21"/>
          <w:lang w:eastAsia="zh-CN"/>
        </w:rPr>
        <w:t xml:space="preserve">think it will be beneficial to have this capability </w:t>
      </w:r>
      <w:r w:rsidRPr="006358F3">
        <w:rPr>
          <w:rFonts w:eastAsia="等线"/>
          <w:lang w:val="en-US" w:eastAsia="zh-CN"/>
        </w:rPr>
        <w:t>mandatory with signaling</w:t>
      </w:r>
      <w:r w:rsidRPr="00101C79">
        <w:rPr>
          <w:rFonts w:eastAsia="宋体"/>
          <w:sz w:val="21"/>
          <w:szCs w:val="21"/>
          <w:lang w:eastAsia="zh-CN"/>
        </w:rPr>
        <w:t>.</w:t>
      </w:r>
      <w:r>
        <w:rPr>
          <w:rFonts w:eastAsia="宋体" w:hint="eastAsia"/>
          <w:sz w:val="21"/>
          <w:szCs w:val="21"/>
          <w:lang w:eastAsia="zh-CN"/>
        </w:rPr>
        <w:t xml:space="preserve"> </w:t>
      </w:r>
    </w:p>
    <w:p w14:paraId="348F26B5" w14:textId="77777777" w:rsidR="00101C79" w:rsidRDefault="00101C79" w:rsidP="00101C79">
      <w:pPr>
        <w:pStyle w:val="a0"/>
        <w:tabs>
          <w:tab w:val="num" w:pos="284"/>
          <w:tab w:val="left" w:pos="5103"/>
        </w:tabs>
        <w:snapToGrid w:val="0"/>
        <w:rPr>
          <w:rFonts w:eastAsia="宋体"/>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1: </w:t>
      </w:r>
      <w:r w:rsidRPr="00101C79">
        <w:rPr>
          <w:rFonts w:eastAsia="宋体"/>
          <w:i/>
          <w:sz w:val="21"/>
          <w:szCs w:val="21"/>
          <w:lang w:eastAsia="zh-CN"/>
        </w:rPr>
        <w:t>IRC receiving under MU-MIMO is different from that of under ICI in the following aspects:</w:t>
      </w:r>
    </w:p>
    <w:p w14:paraId="262CB732" w14:textId="77777777" w:rsidR="00101C79" w:rsidRPr="00101C79" w:rsidRDefault="00101C79" w:rsidP="00101C79">
      <w:pPr>
        <w:pStyle w:val="a0"/>
        <w:tabs>
          <w:tab w:val="num" w:pos="284"/>
          <w:tab w:val="left" w:pos="5103"/>
        </w:tabs>
        <w:snapToGrid w:val="0"/>
        <w:rPr>
          <w:rFonts w:eastAsia="宋体"/>
          <w:i/>
          <w:sz w:val="21"/>
          <w:szCs w:val="21"/>
          <w:lang w:eastAsia="zh-CN"/>
        </w:rPr>
      </w:pPr>
      <w:r w:rsidRPr="00101C79">
        <w:rPr>
          <w:rFonts w:eastAsia="宋体"/>
          <w:i/>
          <w:sz w:val="21"/>
          <w:szCs w:val="21"/>
          <w:lang w:eastAsia="zh-CN"/>
        </w:rPr>
        <w:t>1.</w:t>
      </w:r>
      <w:r w:rsidRPr="00101C79">
        <w:rPr>
          <w:rFonts w:eastAsia="宋体"/>
          <w:i/>
          <w:sz w:val="21"/>
          <w:szCs w:val="21"/>
          <w:lang w:eastAsia="zh-CN"/>
        </w:rPr>
        <w:tab/>
        <w:t>From UE point of view, due to flexible DMRS port mapping configured by the BS, UE needs to read the DCI and to detect whether there exists co-scheduled UE interference on the same or different CDM group.</w:t>
      </w:r>
    </w:p>
    <w:p w14:paraId="1B9F2050" w14:textId="1C7CCD3C" w:rsidR="00101C79" w:rsidRDefault="00101C79" w:rsidP="00101C79">
      <w:pPr>
        <w:pStyle w:val="a0"/>
        <w:tabs>
          <w:tab w:val="num" w:pos="284"/>
          <w:tab w:val="left" w:pos="5103"/>
        </w:tabs>
        <w:snapToGrid w:val="0"/>
        <w:rPr>
          <w:rFonts w:eastAsia="宋体"/>
          <w:b/>
          <w:i/>
          <w:sz w:val="21"/>
          <w:szCs w:val="21"/>
          <w:lang w:eastAsia="zh-CN"/>
        </w:rPr>
      </w:pPr>
      <w:r w:rsidRPr="00101C79">
        <w:rPr>
          <w:rFonts w:eastAsia="宋体"/>
          <w:i/>
          <w:sz w:val="21"/>
          <w:szCs w:val="21"/>
          <w:lang w:eastAsia="zh-CN"/>
        </w:rPr>
        <w:t>2.</w:t>
      </w:r>
      <w:r w:rsidRPr="00101C79">
        <w:rPr>
          <w:rFonts w:eastAsia="宋体"/>
          <w:i/>
          <w:sz w:val="21"/>
          <w:szCs w:val="21"/>
          <w:lang w:eastAsia="zh-CN"/>
        </w:rPr>
        <w:tab/>
        <w:t>From BS point of view, UE’s reported CQI cannot predict its performance under real MU-MIMO, because there is no IUI on the CSI-RS. It is better for UE to inform the BS the support of IRC for MU-MIMO, to better assist the UE pairing algorithm.</w:t>
      </w:r>
      <w:r w:rsidRPr="00CF22AC">
        <w:rPr>
          <w:rFonts w:eastAsia="宋体"/>
          <w:i/>
          <w:sz w:val="21"/>
          <w:szCs w:val="21"/>
          <w:lang w:eastAsia="zh-CN"/>
        </w:rPr>
        <w:t>.</w:t>
      </w:r>
    </w:p>
    <w:p w14:paraId="7D16A5FF" w14:textId="47C0F732" w:rsidR="004E11EE" w:rsidRPr="00101C79" w:rsidRDefault="00101C79" w:rsidP="00101C79">
      <w:pPr>
        <w:pStyle w:val="a0"/>
        <w:tabs>
          <w:tab w:val="num" w:pos="284"/>
          <w:tab w:val="left" w:pos="5103"/>
        </w:tabs>
        <w:snapToGrid w:val="0"/>
        <w:rPr>
          <w:rFonts w:eastAsia="宋体"/>
          <w:sz w:val="21"/>
          <w:szCs w:val="21"/>
          <w:lang w:val="en-US"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C2F06">
        <w:t xml:space="preserve"> </w:t>
      </w:r>
      <w:r>
        <w:t>D</w:t>
      </w:r>
      <w:r w:rsidRPr="00101C79">
        <w:rPr>
          <w:rFonts w:eastAsia="宋体"/>
          <w:i/>
          <w:sz w:val="21"/>
          <w:szCs w:val="21"/>
          <w:lang w:eastAsia="zh-CN"/>
        </w:rPr>
        <w:t xml:space="preserve">efine the UE MMSE-IRC receiving under MU-MIMO as mandatory </w:t>
      </w:r>
      <w:r>
        <w:rPr>
          <w:rFonts w:eastAsia="宋体"/>
          <w:i/>
          <w:sz w:val="21"/>
          <w:szCs w:val="21"/>
          <w:lang w:eastAsia="zh-CN"/>
        </w:rPr>
        <w:t xml:space="preserve">with </w:t>
      </w:r>
      <w:r w:rsidRPr="00101C79">
        <w:rPr>
          <w:rFonts w:eastAsia="宋体"/>
          <w:i/>
          <w:sz w:val="21"/>
          <w:szCs w:val="21"/>
          <w:lang w:eastAsia="zh-CN"/>
        </w:rPr>
        <w:t>capability</w:t>
      </w:r>
      <w:r>
        <w:rPr>
          <w:rFonts w:eastAsia="宋体"/>
          <w:i/>
          <w:sz w:val="21"/>
          <w:szCs w:val="21"/>
          <w:lang w:eastAsia="zh-CN"/>
        </w:rPr>
        <w:t xml:space="preserve"> signaling</w:t>
      </w:r>
      <w:r w:rsidRPr="00101C79">
        <w:rPr>
          <w:rFonts w:eastAsia="宋体"/>
          <w:i/>
          <w:sz w:val="21"/>
          <w:szCs w:val="21"/>
          <w:lang w:eastAsia="zh-CN"/>
        </w:rPr>
        <w:t xml:space="preserve"> and the test requirement to be release independent from Rel-15</w:t>
      </w:r>
      <w:r>
        <w:rPr>
          <w:rFonts w:eastAsia="宋体"/>
          <w:i/>
          <w:sz w:val="21"/>
          <w:szCs w:val="21"/>
          <w:lang w:eastAsia="zh-CN"/>
        </w:rPr>
        <w:t>.</w:t>
      </w:r>
    </w:p>
    <w:p w14:paraId="5541FA43" w14:textId="77777777" w:rsidR="009938BD" w:rsidRPr="008B07DF" w:rsidRDefault="009938BD" w:rsidP="009938BD">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hint="eastAsia"/>
          <w:lang w:val="en-US" w:eastAsia="zh-CN"/>
        </w:rPr>
        <w:t>Conclusions</w:t>
      </w:r>
    </w:p>
    <w:p w14:paraId="6E816FB4" w14:textId="4D707F6F" w:rsidR="00C34AAD" w:rsidRDefault="00C80601" w:rsidP="00C34AAD">
      <w:pPr>
        <w:pStyle w:val="a0"/>
        <w:tabs>
          <w:tab w:val="num" w:pos="226"/>
          <w:tab w:val="num" w:pos="284"/>
          <w:tab w:val="left" w:pos="5103"/>
        </w:tabs>
        <w:snapToGrid w:val="0"/>
        <w:rPr>
          <w:rFonts w:eastAsia="宋体"/>
          <w:sz w:val="21"/>
          <w:szCs w:val="21"/>
          <w:lang w:eastAsia="zh-CN"/>
        </w:rPr>
      </w:pPr>
      <w:r w:rsidRPr="00C76346">
        <w:rPr>
          <w:rFonts w:eastAsia="宋体"/>
          <w:sz w:val="21"/>
          <w:szCs w:val="21"/>
          <w:lang w:eastAsia="zh-CN"/>
        </w:rPr>
        <w:t xml:space="preserve">The following proposals were </w:t>
      </w:r>
      <w:r w:rsidR="00C34AAD">
        <w:rPr>
          <w:rFonts w:eastAsia="宋体"/>
          <w:sz w:val="21"/>
          <w:szCs w:val="21"/>
          <w:lang w:eastAsia="zh-CN"/>
        </w:rPr>
        <w:t>given</w:t>
      </w:r>
      <w:r w:rsidRPr="00C76346">
        <w:rPr>
          <w:rFonts w:eastAsia="宋体"/>
          <w:sz w:val="21"/>
          <w:szCs w:val="21"/>
          <w:lang w:eastAsia="zh-CN"/>
        </w:rPr>
        <w:t xml:space="preserve"> </w:t>
      </w:r>
      <w:r w:rsidR="00373C98" w:rsidRPr="00373C98">
        <w:rPr>
          <w:rFonts w:eastAsia="宋体" w:hint="eastAsia"/>
          <w:sz w:val="21"/>
          <w:szCs w:val="21"/>
          <w:lang w:eastAsia="zh-CN"/>
        </w:rPr>
        <w:t xml:space="preserve">on UE MMSE-IRC receiver for </w:t>
      </w:r>
      <w:r w:rsidR="00373C98" w:rsidRPr="00373C98">
        <w:rPr>
          <w:rFonts w:eastAsia="宋体"/>
          <w:sz w:val="21"/>
          <w:szCs w:val="21"/>
          <w:lang w:eastAsia="zh-CN"/>
        </w:rPr>
        <w:t>intra-cell inter-user interference</w:t>
      </w:r>
      <w:r w:rsidR="00373C98" w:rsidRPr="00373C98">
        <w:rPr>
          <w:rFonts w:eastAsia="宋体" w:hint="eastAsia"/>
          <w:sz w:val="21"/>
          <w:szCs w:val="21"/>
          <w:lang w:eastAsia="zh-CN"/>
        </w:rPr>
        <w:t xml:space="preserve"> </w:t>
      </w:r>
      <w:r w:rsidR="00373C98" w:rsidRPr="00373C98">
        <w:rPr>
          <w:rFonts w:eastAsia="宋体"/>
          <w:sz w:val="21"/>
          <w:szCs w:val="21"/>
          <w:lang w:eastAsia="zh-CN"/>
        </w:rPr>
        <w:t>suppression</w:t>
      </w:r>
      <w:r w:rsidRPr="00C76346">
        <w:rPr>
          <w:rFonts w:eastAsia="宋体"/>
          <w:sz w:val="21"/>
          <w:szCs w:val="21"/>
          <w:lang w:eastAsia="zh-CN"/>
        </w:rPr>
        <w:t>:</w:t>
      </w:r>
    </w:p>
    <w:p w14:paraId="59E51AA6" w14:textId="77777777" w:rsidR="00101C79" w:rsidRDefault="00101C79" w:rsidP="00101C79">
      <w:pPr>
        <w:pStyle w:val="a0"/>
        <w:tabs>
          <w:tab w:val="num" w:pos="284"/>
          <w:tab w:val="left" w:pos="5103"/>
        </w:tabs>
        <w:snapToGrid w:val="0"/>
        <w:rPr>
          <w:rFonts w:eastAsia="宋体"/>
          <w:i/>
          <w:sz w:val="21"/>
          <w:szCs w:val="21"/>
          <w:lang w:val="en-US"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sidRPr="006C2F06">
        <w:t xml:space="preserve"> </w:t>
      </w:r>
      <w:r>
        <w:rPr>
          <w:rFonts w:eastAsia="宋体"/>
          <w:i/>
          <w:sz w:val="21"/>
          <w:szCs w:val="21"/>
          <w:lang w:val="en-US" w:eastAsia="zh-CN"/>
        </w:rPr>
        <w:t>F</w:t>
      </w:r>
      <w:r w:rsidRPr="00337AE9">
        <w:rPr>
          <w:rFonts w:eastAsia="宋体"/>
          <w:i/>
          <w:sz w:val="21"/>
          <w:szCs w:val="21"/>
          <w:lang w:val="en-US" w:eastAsia="zh-CN"/>
        </w:rPr>
        <w:t>ine with either same or different scrambling ID when paired UEs are in different CDM groups</w:t>
      </w:r>
      <w:r>
        <w:rPr>
          <w:rFonts w:eastAsia="宋体"/>
          <w:i/>
          <w:sz w:val="21"/>
          <w:szCs w:val="21"/>
          <w:lang w:val="en-US" w:eastAsia="zh-CN"/>
        </w:rPr>
        <w:t>. Do not use variable DMRS</w:t>
      </w:r>
      <w:r w:rsidRPr="004E11EE">
        <w:rPr>
          <w:rFonts w:eastAsia="宋体"/>
          <w:i/>
          <w:sz w:val="21"/>
          <w:szCs w:val="21"/>
          <w:lang w:val="en-US" w:eastAsia="zh-CN"/>
        </w:rPr>
        <w:t xml:space="preserve"> </w:t>
      </w:r>
      <w:r w:rsidRPr="0015648B">
        <w:rPr>
          <w:rFonts w:eastAsia="宋体"/>
          <w:i/>
          <w:sz w:val="21"/>
          <w:szCs w:val="21"/>
          <w:lang w:val="en-US" w:eastAsia="zh-CN"/>
        </w:rPr>
        <w:t>scrambling ID</w:t>
      </w:r>
      <w:r>
        <w:rPr>
          <w:rFonts w:eastAsia="宋体"/>
          <w:i/>
          <w:sz w:val="21"/>
          <w:szCs w:val="21"/>
          <w:lang w:val="en-US" w:eastAsia="zh-CN"/>
        </w:rPr>
        <w:t>.</w:t>
      </w:r>
    </w:p>
    <w:p w14:paraId="453C295F" w14:textId="77777777" w:rsidR="00101C79" w:rsidRDefault="00101C79" w:rsidP="00101C79">
      <w:pPr>
        <w:pStyle w:val="a0"/>
        <w:tabs>
          <w:tab w:val="left" w:pos="5103"/>
        </w:tabs>
        <w:snapToGrid w:val="0"/>
        <w:rPr>
          <w:rFonts w:eastAsia="宋体"/>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1: </w:t>
      </w:r>
      <w:r w:rsidRPr="00101C79">
        <w:rPr>
          <w:rFonts w:eastAsia="宋体"/>
          <w:i/>
          <w:sz w:val="21"/>
          <w:szCs w:val="21"/>
          <w:lang w:eastAsia="zh-CN"/>
        </w:rPr>
        <w:t>IRC receiving under MU-MIMO is different from that of under ICI in the following aspects:</w:t>
      </w:r>
    </w:p>
    <w:p w14:paraId="300BFDE6" w14:textId="05B258FC" w:rsidR="00101C79" w:rsidRPr="00101C79" w:rsidRDefault="00101C79" w:rsidP="00101C79">
      <w:pPr>
        <w:pStyle w:val="a0"/>
        <w:tabs>
          <w:tab w:val="left" w:pos="5103"/>
        </w:tabs>
        <w:snapToGrid w:val="0"/>
        <w:rPr>
          <w:rFonts w:eastAsia="宋体"/>
          <w:i/>
          <w:sz w:val="21"/>
          <w:szCs w:val="21"/>
          <w:lang w:eastAsia="zh-CN"/>
        </w:rPr>
      </w:pPr>
      <w:r w:rsidRPr="00101C79">
        <w:rPr>
          <w:rFonts w:eastAsia="宋体"/>
          <w:i/>
          <w:sz w:val="21"/>
          <w:szCs w:val="21"/>
          <w:lang w:eastAsia="zh-CN"/>
        </w:rPr>
        <w:t>1.</w:t>
      </w:r>
      <w:r>
        <w:rPr>
          <w:rFonts w:eastAsia="宋体"/>
          <w:i/>
          <w:sz w:val="21"/>
          <w:szCs w:val="21"/>
          <w:lang w:eastAsia="zh-CN"/>
        </w:rPr>
        <w:t xml:space="preserve"> </w:t>
      </w:r>
      <w:r w:rsidRPr="00101C79">
        <w:rPr>
          <w:rFonts w:eastAsia="宋体"/>
          <w:i/>
          <w:sz w:val="21"/>
          <w:szCs w:val="21"/>
          <w:lang w:eastAsia="zh-CN"/>
        </w:rPr>
        <w:t>From UE point of view, due to flexible DMRS port mapping configured by the BS, UE needs to read the DCI and to detect whether there exists co-scheduled UE interference on the same or different CDM group.</w:t>
      </w:r>
    </w:p>
    <w:p w14:paraId="571838F8" w14:textId="6D37833B" w:rsidR="00101C79" w:rsidRDefault="00101C79" w:rsidP="00101C79">
      <w:pPr>
        <w:pStyle w:val="a0"/>
        <w:tabs>
          <w:tab w:val="left" w:pos="5103"/>
        </w:tabs>
        <w:snapToGrid w:val="0"/>
        <w:rPr>
          <w:rFonts w:eastAsia="宋体"/>
          <w:b/>
          <w:i/>
          <w:sz w:val="21"/>
          <w:szCs w:val="21"/>
          <w:lang w:eastAsia="zh-CN"/>
        </w:rPr>
      </w:pPr>
      <w:r w:rsidRPr="00101C79">
        <w:rPr>
          <w:rFonts w:eastAsia="宋体"/>
          <w:i/>
          <w:sz w:val="21"/>
          <w:szCs w:val="21"/>
          <w:lang w:eastAsia="zh-CN"/>
        </w:rPr>
        <w:t>2. From BS point of view, UE’s reported CQI cannot predict its performance under real MU-MIMO, because there is no IUI on the CSI-RS. It is better for UE to inform the BS the support of IRC for MU-MIMO, to better assist the UE pairing algorithm.</w:t>
      </w:r>
      <w:r w:rsidRPr="00CF22AC">
        <w:rPr>
          <w:rFonts w:eastAsia="宋体"/>
          <w:i/>
          <w:sz w:val="21"/>
          <w:szCs w:val="21"/>
          <w:lang w:eastAsia="zh-CN"/>
        </w:rPr>
        <w:t>.</w:t>
      </w:r>
    </w:p>
    <w:p w14:paraId="574E68D2" w14:textId="0A69B58B" w:rsidR="00101C79" w:rsidRPr="00101C79" w:rsidRDefault="00101C79" w:rsidP="00101C79">
      <w:pPr>
        <w:pStyle w:val="a0"/>
        <w:tabs>
          <w:tab w:val="num" w:pos="284"/>
          <w:tab w:val="left" w:pos="5103"/>
        </w:tabs>
        <w:snapToGrid w:val="0"/>
        <w:rPr>
          <w:rFonts w:eastAsia="宋体"/>
          <w:sz w:val="21"/>
          <w:szCs w:val="21"/>
          <w:lang w:val="en-US"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C2F06">
        <w:t xml:space="preserve"> </w:t>
      </w:r>
      <w:r>
        <w:t>D</w:t>
      </w:r>
      <w:r w:rsidRPr="00101C79">
        <w:rPr>
          <w:rFonts w:eastAsia="宋体"/>
          <w:i/>
          <w:sz w:val="21"/>
          <w:szCs w:val="21"/>
          <w:lang w:eastAsia="zh-CN"/>
        </w:rPr>
        <w:t xml:space="preserve">efine the UE MMSE-IRC receiving under MU-MIMO as mandatory </w:t>
      </w:r>
      <w:r>
        <w:rPr>
          <w:rFonts w:eastAsia="宋体"/>
          <w:i/>
          <w:sz w:val="21"/>
          <w:szCs w:val="21"/>
          <w:lang w:eastAsia="zh-CN"/>
        </w:rPr>
        <w:t xml:space="preserve">with </w:t>
      </w:r>
      <w:r w:rsidRPr="00101C79">
        <w:rPr>
          <w:rFonts w:eastAsia="宋体"/>
          <w:i/>
          <w:sz w:val="21"/>
          <w:szCs w:val="21"/>
          <w:lang w:eastAsia="zh-CN"/>
        </w:rPr>
        <w:t>capability</w:t>
      </w:r>
      <w:r>
        <w:rPr>
          <w:rFonts w:eastAsia="宋体"/>
          <w:i/>
          <w:sz w:val="21"/>
          <w:szCs w:val="21"/>
          <w:lang w:eastAsia="zh-CN"/>
        </w:rPr>
        <w:t xml:space="preserve"> signaling</w:t>
      </w:r>
      <w:r w:rsidRPr="00101C79">
        <w:rPr>
          <w:rFonts w:eastAsia="宋体"/>
          <w:i/>
          <w:sz w:val="21"/>
          <w:szCs w:val="21"/>
          <w:lang w:eastAsia="zh-CN"/>
        </w:rPr>
        <w:t xml:space="preserve"> and the test requirement to be release independent from Rel-15</w:t>
      </w:r>
      <w:r>
        <w:rPr>
          <w:rFonts w:eastAsia="宋体"/>
          <w:i/>
          <w:sz w:val="21"/>
          <w:szCs w:val="21"/>
          <w:lang w:eastAsia="zh-CN"/>
        </w:rPr>
        <w:t>.</w:t>
      </w:r>
    </w:p>
    <w:p w14:paraId="570EC4FD"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01F25F8F" w14:textId="53C3A9D2" w:rsidR="00337AE9" w:rsidRPr="003F62AB" w:rsidRDefault="007D744A" w:rsidP="004E11EE">
      <w:pPr>
        <w:pStyle w:val="2"/>
        <w:ind w:left="400" w:hanging="400"/>
      </w:pPr>
      <w:r w:rsidRPr="005F14AC">
        <w:t>R</w:t>
      </w:r>
      <w:r w:rsidR="00C34AAD">
        <w:t>4</w:t>
      </w:r>
      <w:r w:rsidRPr="005F14AC">
        <w:t>-2</w:t>
      </w:r>
      <w:r w:rsidR="004E11EE">
        <w:t>203011</w:t>
      </w:r>
      <w:r w:rsidRPr="005F14AC">
        <w:rPr>
          <w:rFonts w:hint="eastAsia"/>
        </w:rPr>
        <w:t xml:space="preserve">, </w:t>
      </w:r>
      <w:r w:rsidR="00CE52F9" w:rsidRPr="00CE52F9">
        <w:rPr>
          <w:lang w:val="en-US"/>
        </w:rPr>
        <w:t>Way Forward on MMSE-IRC for intra-cell inter-user interference</w:t>
      </w:r>
      <w:r w:rsidRPr="005F14AC">
        <w:rPr>
          <w:rFonts w:hint="eastAsia"/>
        </w:rPr>
        <w:t xml:space="preserve">, </w:t>
      </w:r>
      <w:r w:rsidR="00CE52F9">
        <w:t>Huawei</w:t>
      </w:r>
      <w:r w:rsidRPr="005F14AC">
        <w:rPr>
          <w:rFonts w:hint="eastAsia"/>
        </w:rPr>
        <w:t>, RAN</w:t>
      </w:r>
      <w:r w:rsidR="00CE52F9">
        <w:t>4</w:t>
      </w:r>
      <w:r w:rsidRPr="005F14AC">
        <w:rPr>
          <w:rFonts w:hint="eastAsia"/>
        </w:rPr>
        <w:t xml:space="preserve"> #</w:t>
      </w:r>
      <w:r w:rsidR="00607695">
        <w:t>10</w:t>
      </w:r>
      <w:r w:rsidR="00337AE9">
        <w:t>1</w:t>
      </w:r>
      <w:r w:rsidR="004E11EE">
        <w:t>-bis</w:t>
      </w:r>
      <w:r w:rsidR="00CE52F9">
        <w:t>-</w:t>
      </w:r>
      <w:r w:rsidRPr="005F14AC">
        <w:rPr>
          <w:rFonts w:hint="eastAsia"/>
        </w:rPr>
        <w:t xml:space="preserve">e, </w:t>
      </w:r>
      <w:r w:rsidR="004E11EE">
        <w:t>Jan 2022</w:t>
      </w:r>
      <w:r w:rsidRPr="005F14AC">
        <w:rPr>
          <w:rFonts w:hint="eastAsia"/>
        </w:rPr>
        <w:t>.</w:t>
      </w:r>
    </w:p>
    <w:sectPr w:rsidR="00337AE9" w:rsidRPr="003F62AB"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F934F" w14:textId="77777777" w:rsidR="00295A11" w:rsidRDefault="00295A11" w:rsidP="00E7784C">
      <w:r>
        <w:separator/>
      </w:r>
    </w:p>
  </w:endnote>
  <w:endnote w:type="continuationSeparator" w:id="0">
    <w:p w14:paraId="03851B11" w14:textId="77777777" w:rsidR="00295A11" w:rsidRDefault="00295A1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FDBF" w14:textId="77777777" w:rsidR="002D1C8C" w:rsidRPr="003B0AB3" w:rsidRDefault="002D1C8C" w:rsidP="00CB33AF">
    <w:pPr>
      <w:pStyle w:val="a9"/>
      <w:jc w:val="center"/>
      <w:rPr>
        <w:rFonts w:eastAsia="宋体"/>
        <w:lang w:eastAsia="zh-CN"/>
      </w:rPr>
    </w:pPr>
    <w:r>
      <w:fldChar w:fldCharType="begin"/>
    </w:r>
    <w:r>
      <w:instrText>PAGE   \* MERGEFORMAT</w:instrText>
    </w:r>
    <w:r>
      <w:fldChar w:fldCharType="separate"/>
    </w:r>
    <w:r w:rsidR="0062731D" w:rsidRPr="0062731D">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E2D61" w14:textId="77777777" w:rsidR="00295A11" w:rsidRDefault="00295A11" w:rsidP="00E7784C">
      <w:r>
        <w:separator/>
      </w:r>
    </w:p>
  </w:footnote>
  <w:footnote w:type="continuationSeparator" w:id="0">
    <w:p w14:paraId="2C29EA21" w14:textId="77777777" w:rsidR="00295A11" w:rsidRDefault="00295A1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43E1"/>
    <w:multiLevelType w:val="hybridMultilevel"/>
    <w:tmpl w:val="4E466790"/>
    <w:lvl w:ilvl="0" w:tplc="3830D6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99108E"/>
    <w:multiLevelType w:val="hybridMultilevel"/>
    <w:tmpl w:val="83EEE7E6"/>
    <w:lvl w:ilvl="0" w:tplc="2138C3DE">
      <w:start w:val="1"/>
      <w:numFmt w:val="bullet"/>
      <w:lvlText w:val="–"/>
      <w:lvlJc w:val="left"/>
      <w:pPr>
        <w:tabs>
          <w:tab w:val="num" w:pos="720"/>
        </w:tabs>
        <w:ind w:left="720" w:hanging="360"/>
      </w:pPr>
      <w:rPr>
        <w:rFonts w:ascii="Arial" w:hAnsi="Arial" w:hint="default"/>
      </w:rPr>
    </w:lvl>
    <w:lvl w:ilvl="1" w:tplc="C23020C2">
      <w:start w:val="1"/>
      <w:numFmt w:val="bullet"/>
      <w:lvlText w:val="–"/>
      <w:lvlJc w:val="left"/>
      <w:pPr>
        <w:tabs>
          <w:tab w:val="num" w:pos="1440"/>
        </w:tabs>
        <w:ind w:left="1440" w:hanging="360"/>
      </w:pPr>
      <w:rPr>
        <w:rFonts w:ascii="Arial" w:hAnsi="Arial" w:hint="default"/>
      </w:rPr>
    </w:lvl>
    <w:lvl w:ilvl="2" w:tplc="3872CEA2">
      <w:numFmt w:val="bullet"/>
      <w:lvlText w:val="•"/>
      <w:lvlJc w:val="left"/>
      <w:pPr>
        <w:tabs>
          <w:tab w:val="num" w:pos="2160"/>
        </w:tabs>
        <w:ind w:left="2160" w:hanging="360"/>
      </w:pPr>
      <w:rPr>
        <w:rFonts w:ascii="Arial" w:hAnsi="Arial" w:hint="default"/>
      </w:rPr>
    </w:lvl>
    <w:lvl w:ilvl="3" w:tplc="995ABBB6" w:tentative="1">
      <w:start w:val="1"/>
      <w:numFmt w:val="bullet"/>
      <w:lvlText w:val="–"/>
      <w:lvlJc w:val="left"/>
      <w:pPr>
        <w:tabs>
          <w:tab w:val="num" w:pos="2880"/>
        </w:tabs>
        <w:ind w:left="2880" w:hanging="360"/>
      </w:pPr>
      <w:rPr>
        <w:rFonts w:ascii="Arial" w:hAnsi="Arial" w:hint="default"/>
      </w:rPr>
    </w:lvl>
    <w:lvl w:ilvl="4" w:tplc="B30EC1EA" w:tentative="1">
      <w:start w:val="1"/>
      <w:numFmt w:val="bullet"/>
      <w:lvlText w:val="–"/>
      <w:lvlJc w:val="left"/>
      <w:pPr>
        <w:tabs>
          <w:tab w:val="num" w:pos="3600"/>
        </w:tabs>
        <w:ind w:left="3600" w:hanging="360"/>
      </w:pPr>
      <w:rPr>
        <w:rFonts w:ascii="Arial" w:hAnsi="Arial" w:hint="default"/>
      </w:rPr>
    </w:lvl>
    <w:lvl w:ilvl="5" w:tplc="C6E0203C" w:tentative="1">
      <w:start w:val="1"/>
      <w:numFmt w:val="bullet"/>
      <w:lvlText w:val="–"/>
      <w:lvlJc w:val="left"/>
      <w:pPr>
        <w:tabs>
          <w:tab w:val="num" w:pos="4320"/>
        </w:tabs>
        <w:ind w:left="4320" w:hanging="360"/>
      </w:pPr>
      <w:rPr>
        <w:rFonts w:ascii="Arial" w:hAnsi="Arial" w:hint="default"/>
      </w:rPr>
    </w:lvl>
    <w:lvl w:ilvl="6" w:tplc="FE5A66A2" w:tentative="1">
      <w:start w:val="1"/>
      <w:numFmt w:val="bullet"/>
      <w:lvlText w:val="–"/>
      <w:lvlJc w:val="left"/>
      <w:pPr>
        <w:tabs>
          <w:tab w:val="num" w:pos="5040"/>
        </w:tabs>
        <w:ind w:left="5040" w:hanging="360"/>
      </w:pPr>
      <w:rPr>
        <w:rFonts w:ascii="Arial" w:hAnsi="Arial" w:hint="default"/>
      </w:rPr>
    </w:lvl>
    <w:lvl w:ilvl="7" w:tplc="E7A89B94" w:tentative="1">
      <w:start w:val="1"/>
      <w:numFmt w:val="bullet"/>
      <w:lvlText w:val="–"/>
      <w:lvlJc w:val="left"/>
      <w:pPr>
        <w:tabs>
          <w:tab w:val="num" w:pos="5760"/>
        </w:tabs>
        <w:ind w:left="5760" w:hanging="360"/>
      </w:pPr>
      <w:rPr>
        <w:rFonts w:ascii="Arial" w:hAnsi="Arial" w:hint="default"/>
      </w:rPr>
    </w:lvl>
    <w:lvl w:ilvl="8" w:tplc="FC864C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0BA5399"/>
    <w:multiLevelType w:val="hybridMultilevel"/>
    <w:tmpl w:val="DAC656F2"/>
    <w:lvl w:ilvl="0" w:tplc="D2AEDF28">
      <w:start w:val="1"/>
      <w:numFmt w:val="bullet"/>
      <w:lvlText w:val="•"/>
      <w:lvlJc w:val="left"/>
      <w:pPr>
        <w:tabs>
          <w:tab w:val="num" w:pos="720"/>
        </w:tabs>
        <w:ind w:left="720" w:hanging="360"/>
      </w:pPr>
      <w:rPr>
        <w:rFonts w:ascii="Arial" w:hAnsi="Arial" w:hint="default"/>
      </w:rPr>
    </w:lvl>
    <w:lvl w:ilvl="1" w:tplc="8AD6D584">
      <w:numFmt w:val="bullet"/>
      <w:lvlText w:val="–"/>
      <w:lvlJc w:val="left"/>
      <w:pPr>
        <w:tabs>
          <w:tab w:val="num" w:pos="1440"/>
        </w:tabs>
        <w:ind w:left="1440" w:hanging="360"/>
      </w:pPr>
      <w:rPr>
        <w:rFonts w:ascii="Arial" w:hAnsi="Arial" w:hint="default"/>
      </w:rPr>
    </w:lvl>
    <w:lvl w:ilvl="2" w:tplc="B2BC711E">
      <w:numFmt w:val="bullet"/>
      <w:lvlText w:val="•"/>
      <w:lvlJc w:val="left"/>
      <w:pPr>
        <w:tabs>
          <w:tab w:val="num" w:pos="2160"/>
        </w:tabs>
        <w:ind w:left="2160" w:hanging="360"/>
      </w:pPr>
      <w:rPr>
        <w:rFonts w:ascii="Arial" w:hAnsi="Arial" w:hint="default"/>
      </w:rPr>
    </w:lvl>
    <w:lvl w:ilvl="3" w:tplc="1556CA2E">
      <w:numFmt w:val="bullet"/>
      <w:lvlText w:val="–"/>
      <w:lvlJc w:val="left"/>
      <w:pPr>
        <w:tabs>
          <w:tab w:val="num" w:pos="2880"/>
        </w:tabs>
        <w:ind w:left="2880" w:hanging="360"/>
      </w:pPr>
      <w:rPr>
        <w:rFonts w:ascii="Arial" w:hAnsi="Arial" w:hint="default"/>
      </w:rPr>
    </w:lvl>
    <w:lvl w:ilvl="4" w:tplc="FE6AECE6" w:tentative="1">
      <w:start w:val="1"/>
      <w:numFmt w:val="bullet"/>
      <w:lvlText w:val="•"/>
      <w:lvlJc w:val="left"/>
      <w:pPr>
        <w:tabs>
          <w:tab w:val="num" w:pos="3600"/>
        </w:tabs>
        <w:ind w:left="3600" w:hanging="360"/>
      </w:pPr>
      <w:rPr>
        <w:rFonts w:ascii="Arial" w:hAnsi="Arial" w:hint="default"/>
      </w:rPr>
    </w:lvl>
    <w:lvl w:ilvl="5" w:tplc="C9986DE4" w:tentative="1">
      <w:start w:val="1"/>
      <w:numFmt w:val="bullet"/>
      <w:lvlText w:val="•"/>
      <w:lvlJc w:val="left"/>
      <w:pPr>
        <w:tabs>
          <w:tab w:val="num" w:pos="4320"/>
        </w:tabs>
        <w:ind w:left="4320" w:hanging="360"/>
      </w:pPr>
      <w:rPr>
        <w:rFonts w:ascii="Arial" w:hAnsi="Arial" w:hint="default"/>
      </w:rPr>
    </w:lvl>
    <w:lvl w:ilvl="6" w:tplc="44668FD4" w:tentative="1">
      <w:start w:val="1"/>
      <w:numFmt w:val="bullet"/>
      <w:lvlText w:val="•"/>
      <w:lvlJc w:val="left"/>
      <w:pPr>
        <w:tabs>
          <w:tab w:val="num" w:pos="5040"/>
        </w:tabs>
        <w:ind w:left="5040" w:hanging="360"/>
      </w:pPr>
      <w:rPr>
        <w:rFonts w:ascii="Arial" w:hAnsi="Arial" w:hint="default"/>
      </w:rPr>
    </w:lvl>
    <w:lvl w:ilvl="7" w:tplc="5E901CAC" w:tentative="1">
      <w:start w:val="1"/>
      <w:numFmt w:val="bullet"/>
      <w:lvlText w:val="•"/>
      <w:lvlJc w:val="left"/>
      <w:pPr>
        <w:tabs>
          <w:tab w:val="num" w:pos="5760"/>
        </w:tabs>
        <w:ind w:left="5760" w:hanging="360"/>
      </w:pPr>
      <w:rPr>
        <w:rFonts w:ascii="Arial" w:hAnsi="Arial" w:hint="default"/>
      </w:rPr>
    </w:lvl>
    <w:lvl w:ilvl="8" w:tplc="3B2091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D2B24"/>
    <w:multiLevelType w:val="hybridMultilevel"/>
    <w:tmpl w:val="774279EA"/>
    <w:lvl w:ilvl="0" w:tplc="E5C41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A343AC"/>
    <w:multiLevelType w:val="hybridMultilevel"/>
    <w:tmpl w:val="DB04E4E4"/>
    <w:lvl w:ilvl="0" w:tplc="94504230">
      <w:start w:val="1"/>
      <w:numFmt w:val="bullet"/>
      <w:lvlText w:val="–"/>
      <w:lvlJc w:val="left"/>
      <w:pPr>
        <w:tabs>
          <w:tab w:val="num" w:pos="720"/>
        </w:tabs>
        <w:ind w:left="720" w:hanging="360"/>
      </w:pPr>
      <w:rPr>
        <w:rFonts w:ascii="Arial" w:hAnsi="Arial" w:hint="default"/>
      </w:rPr>
    </w:lvl>
    <w:lvl w:ilvl="1" w:tplc="9AF67F4A">
      <w:start w:val="1"/>
      <w:numFmt w:val="bullet"/>
      <w:lvlText w:val="–"/>
      <w:lvlJc w:val="left"/>
      <w:pPr>
        <w:tabs>
          <w:tab w:val="num" w:pos="1440"/>
        </w:tabs>
        <w:ind w:left="1440" w:hanging="360"/>
      </w:pPr>
      <w:rPr>
        <w:rFonts w:ascii="Arial" w:hAnsi="Arial" w:hint="default"/>
      </w:rPr>
    </w:lvl>
    <w:lvl w:ilvl="2" w:tplc="DDD26666">
      <w:numFmt w:val="bullet"/>
      <w:lvlText w:val="•"/>
      <w:lvlJc w:val="left"/>
      <w:pPr>
        <w:tabs>
          <w:tab w:val="num" w:pos="2160"/>
        </w:tabs>
        <w:ind w:left="2160" w:hanging="360"/>
      </w:pPr>
      <w:rPr>
        <w:rFonts w:ascii="Arial" w:hAnsi="Arial" w:hint="default"/>
      </w:rPr>
    </w:lvl>
    <w:lvl w:ilvl="3" w:tplc="C494F3D6" w:tentative="1">
      <w:start w:val="1"/>
      <w:numFmt w:val="bullet"/>
      <w:lvlText w:val="–"/>
      <w:lvlJc w:val="left"/>
      <w:pPr>
        <w:tabs>
          <w:tab w:val="num" w:pos="2880"/>
        </w:tabs>
        <w:ind w:left="2880" w:hanging="360"/>
      </w:pPr>
      <w:rPr>
        <w:rFonts w:ascii="Arial" w:hAnsi="Arial" w:hint="default"/>
      </w:rPr>
    </w:lvl>
    <w:lvl w:ilvl="4" w:tplc="F51CDDE8" w:tentative="1">
      <w:start w:val="1"/>
      <w:numFmt w:val="bullet"/>
      <w:lvlText w:val="–"/>
      <w:lvlJc w:val="left"/>
      <w:pPr>
        <w:tabs>
          <w:tab w:val="num" w:pos="3600"/>
        </w:tabs>
        <w:ind w:left="3600" w:hanging="360"/>
      </w:pPr>
      <w:rPr>
        <w:rFonts w:ascii="Arial" w:hAnsi="Arial" w:hint="default"/>
      </w:rPr>
    </w:lvl>
    <w:lvl w:ilvl="5" w:tplc="B3704F4E" w:tentative="1">
      <w:start w:val="1"/>
      <w:numFmt w:val="bullet"/>
      <w:lvlText w:val="–"/>
      <w:lvlJc w:val="left"/>
      <w:pPr>
        <w:tabs>
          <w:tab w:val="num" w:pos="4320"/>
        </w:tabs>
        <w:ind w:left="4320" w:hanging="360"/>
      </w:pPr>
      <w:rPr>
        <w:rFonts w:ascii="Arial" w:hAnsi="Arial" w:hint="default"/>
      </w:rPr>
    </w:lvl>
    <w:lvl w:ilvl="6" w:tplc="D3A01F2E" w:tentative="1">
      <w:start w:val="1"/>
      <w:numFmt w:val="bullet"/>
      <w:lvlText w:val="–"/>
      <w:lvlJc w:val="left"/>
      <w:pPr>
        <w:tabs>
          <w:tab w:val="num" w:pos="5040"/>
        </w:tabs>
        <w:ind w:left="5040" w:hanging="360"/>
      </w:pPr>
      <w:rPr>
        <w:rFonts w:ascii="Arial" w:hAnsi="Arial" w:hint="default"/>
      </w:rPr>
    </w:lvl>
    <w:lvl w:ilvl="7" w:tplc="90243CCA" w:tentative="1">
      <w:start w:val="1"/>
      <w:numFmt w:val="bullet"/>
      <w:lvlText w:val="–"/>
      <w:lvlJc w:val="left"/>
      <w:pPr>
        <w:tabs>
          <w:tab w:val="num" w:pos="5760"/>
        </w:tabs>
        <w:ind w:left="5760" w:hanging="360"/>
      </w:pPr>
      <w:rPr>
        <w:rFonts w:ascii="Arial" w:hAnsi="Arial" w:hint="default"/>
      </w:rPr>
    </w:lvl>
    <w:lvl w:ilvl="8" w:tplc="70EC78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8650B33"/>
    <w:multiLevelType w:val="hybridMultilevel"/>
    <w:tmpl w:val="CC4E70E8"/>
    <w:lvl w:ilvl="0" w:tplc="06007598">
      <w:start w:val="1"/>
      <w:numFmt w:val="bullet"/>
      <w:lvlText w:val="•"/>
      <w:lvlJc w:val="left"/>
      <w:pPr>
        <w:tabs>
          <w:tab w:val="num" w:pos="720"/>
        </w:tabs>
        <w:ind w:left="720" w:hanging="360"/>
      </w:pPr>
      <w:rPr>
        <w:rFonts w:ascii="Arial" w:hAnsi="Arial" w:hint="default"/>
      </w:rPr>
    </w:lvl>
    <w:lvl w:ilvl="1" w:tplc="E5AA69C2" w:tentative="1">
      <w:start w:val="1"/>
      <w:numFmt w:val="bullet"/>
      <w:lvlText w:val="•"/>
      <w:lvlJc w:val="left"/>
      <w:pPr>
        <w:tabs>
          <w:tab w:val="num" w:pos="1440"/>
        </w:tabs>
        <w:ind w:left="1440" w:hanging="360"/>
      </w:pPr>
      <w:rPr>
        <w:rFonts w:ascii="Arial" w:hAnsi="Arial" w:hint="default"/>
      </w:rPr>
    </w:lvl>
    <w:lvl w:ilvl="2" w:tplc="A992CA90" w:tentative="1">
      <w:start w:val="1"/>
      <w:numFmt w:val="bullet"/>
      <w:lvlText w:val="•"/>
      <w:lvlJc w:val="left"/>
      <w:pPr>
        <w:tabs>
          <w:tab w:val="num" w:pos="2160"/>
        </w:tabs>
        <w:ind w:left="2160" w:hanging="360"/>
      </w:pPr>
      <w:rPr>
        <w:rFonts w:ascii="Arial" w:hAnsi="Arial" w:hint="default"/>
      </w:rPr>
    </w:lvl>
    <w:lvl w:ilvl="3" w:tplc="9A2AAB34" w:tentative="1">
      <w:start w:val="1"/>
      <w:numFmt w:val="bullet"/>
      <w:lvlText w:val="•"/>
      <w:lvlJc w:val="left"/>
      <w:pPr>
        <w:tabs>
          <w:tab w:val="num" w:pos="2880"/>
        </w:tabs>
        <w:ind w:left="2880" w:hanging="360"/>
      </w:pPr>
      <w:rPr>
        <w:rFonts w:ascii="Arial" w:hAnsi="Arial" w:hint="default"/>
      </w:rPr>
    </w:lvl>
    <w:lvl w:ilvl="4" w:tplc="5F3CE8CE" w:tentative="1">
      <w:start w:val="1"/>
      <w:numFmt w:val="bullet"/>
      <w:lvlText w:val="•"/>
      <w:lvlJc w:val="left"/>
      <w:pPr>
        <w:tabs>
          <w:tab w:val="num" w:pos="3600"/>
        </w:tabs>
        <w:ind w:left="3600" w:hanging="360"/>
      </w:pPr>
      <w:rPr>
        <w:rFonts w:ascii="Arial" w:hAnsi="Arial" w:hint="default"/>
      </w:rPr>
    </w:lvl>
    <w:lvl w:ilvl="5" w:tplc="D4762D52" w:tentative="1">
      <w:start w:val="1"/>
      <w:numFmt w:val="bullet"/>
      <w:lvlText w:val="•"/>
      <w:lvlJc w:val="left"/>
      <w:pPr>
        <w:tabs>
          <w:tab w:val="num" w:pos="4320"/>
        </w:tabs>
        <w:ind w:left="4320" w:hanging="360"/>
      </w:pPr>
      <w:rPr>
        <w:rFonts w:ascii="Arial" w:hAnsi="Arial" w:hint="default"/>
      </w:rPr>
    </w:lvl>
    <w:lvl w:ilvl="6" w:tplc="180AA424" w:tentative="1">
      <w:start w:val="1"/>
      <w:numFmt w:val="bullet"/>
      <w:lvlText w:val="•"/>
      <w:lvlJc w:val="left"/>
      <w:pPr>
        <w:tabs>
          <w:tab w:val="num" w:pos="5040"/>
        </w:tabs>
        <w:ind w:left="5040" w:hanging="360"/>
      </w:pPr>
      <w:rPr>
        <w:rFonts w:ascii="Arial" w:hAnsi="Arial" w:hint="default"/>
      </w:rPr>
    </w:lvl>
    <w:lvl w:ilvl="7" w:tplc="7F403B8C" w:tentative="1">
      <w:start w:val="1"/>
      <w:numFmt w:val="bullet"/>
      <w:lvlText w:val="•"/>
      <w:lvlJc w:val="left"/>
      <w:pPr>
        <w:tabs>
          <w:tab w:val="num" w:pos="5760"/>
        </w:tabs>
        <w:ind w:left="5760" w:hanging="360"/>
      </w:pPr>
      <w:rPr>
        <w:rFonts w:ascii="Arial" w:hAnsi="Arial" w:hint="default"/>
      </w:rPr>
    </w:lvl>
    <w:lvl w:ilvl="8" w:tplc="DEE219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92728"/>
    <w:multiLevelType w:val="hybridMultilevel"/>
    <w:tmpl w:val="CE6A3C74"/>
    <w:lvl w:ilvl="0" w:tplc="547EC9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F5AED"/>
    <w:multiLevelType w:val="hybridMultilevel"/>
    <w:tmpl w:val="131C73C8"/>
    <w:lvl w:ilvl="0" w:tplc="5DD2C988">
      <w:start w:val="1"/>
      <w:numFmt w:val="bullet"/>
      <w:lvlText w:val="•"/>
      <w:lvlJc w:val="left"/>
      <w:pPr>
        <w:tabs>
          <w:tab w:val="num" w:pos="360"/>
        </w:tabs>
        <w:ind w:left="360" w:hanging="360"/>
      </w:pPr>
      <w:rPr>
        <w:rFonts w:ascii="Arial" w:hAnsi="Arial" w:hint="default"/>
      </w:rPr>
    </w:lvl>
    <w:lvl w:ilvl="1" w:tplc="E9C86458">
      <w:numFmt w:val="bullet"/>
      <w:lvlText w:val="–"/>
      <w:lvlJc w:val="left"/>
      <w:pPr>
        <w:tabs>
          <w:tab w:val="num" w:pos="643"/>
        </w:tabs>
        <w:ind w:left="643" w:hanging="360"/>
      </w:pPr>
      <w:rPr>
        <w:rFonts w:ascii="Arial" w:hAnsi="Arial" w:hint="default"/>
      </w:rPr>
    </w:lvl>
    <w:lvl w:ilvl="2" w:tplc="F6B87D7E">
      <w:start w:val="1"/>
      <w:numFmt w:val="bullet"/>
      <w:lvlText w:val="•"/>
      <w:lvlJc w:val="left"/>
      <w:pPr>
        <w:tabs>
          <w:tab w:val="num" w:pos="1069"/>
        </w:tabs>
        <w:ind w:left="1069" w:hanging="360"/>
      </w:pPr>
      <w:rPr>
        <w:rFonts w:ascii="Arial" w:hAnsi="Arial" w:hint="default"/>
      </w:rPr>
    </w:lvl>
    <w:lvl w:ilvl="3" w:tplc="BB80BAAA">
      <w:start w:val="1"/>
      <w:numFmt w:val="bullet"/>
      <w:lvlText w:val="•"/>
      <w:lvlJc w:val="left"/>
      <w:pPr>
        <w:tabs>
          <w:tab w:val="num" w:pos="2520"/>
        </w:tabs>
        <w:ind w:left="2520" w:hanging="360"/>
      </w:pPr>
      <w:rPr>
        <w:rFonts w:ascii="Arial" w:hAnsi="Arial" w:hint="default"/>
      </w:rPr>
    </w:lvl>
    <w:lvl w:ilvl="4" w:tplc="88DCD430">
      <w:start w:val="1"/>
      <w:numFmt w:val="bullet"/>
      <w:lvlText w:val="•"/>
      <w:lvlJc w:val="left"/>
      <w:pPr>
        <w:tabs>
          <w:tab w:val="num" w:pos="3240"/>
        </w:tabs>
        <w:ind w:left="3240" w:hanging="360"/>
      </w:pPr>
      <w:rPr>
        <w:rFonts w:ascii="Arial" w:hAnsi="Arial" w:hint="default"/>
      </w:rPr>
    </w:lvl>
    <w:lvl w:ilvl="5" w:tplc="E7BC9638" w:tentative="1">
      <w:start w:val="1"/>
      <w:numFmt w:val="bullet"/>
      <w:lvlText w:val="•"/>
      <w:lvlJc w:val="left"/>
      <w:pPr>
        <w:tabs>
          <w:tab w:val="num" w:pos="3960"/>
        </w:tabs>
        <w:ind w:left="3960" w:hanging="360"/>
      </w:pPr>
      <w:rPr>
        <w:rFonts w:ascii="Arial" w:hAnsi="Arial" w:hint="default"/>
      </w:rPr>
    </w:lvl>
    <w:lvl w:ilvl="6" w:tplc="57E686B0" w:tentative="1">
      <w:start w:val="1"/>
      <w:numFmt w:val="bullet"/>
      <w:lvlText w:val="•"/>
      <w:lvlJc w:val="left"/>
      <w:pPr>
        <w:tabs>
          <w:tab w:val="num" w:pos="4680"/>
        </w:tabs>
        <w:ind w:left="4680" w:hanging="360"/>
      </w:pPr>
      <w:rPr>
        <w:rFonts w:ascii="Arial" w:hAnsi="Arial" w:hint="default"/>
      </w:rPr>
    </w:lvl>
    <w:lvl w:ilvl="7" w:tplc="9ED27792" w:tentative="1">
      <w:start w:val="1"/>
      <w:numFmt w:val="bullet"/>
      <w:lvlText w:val="•"/>
      <w:lvlJc w:val="left"/>
      <w:pPr>
        <w:tabs>
          <w:tab w:val="num" w:pos="5400"/>
        </w:tabs>
        <w:ind w:left="5400" w:hanging="360"/>
      </w:pPr>
      <w:rPr>
        <w:rFonts w:ascii="Arial" w:hAnsi="Arial" w:hint="default"/>
      </w:rPr>
    </w:lvl>
    <w:lvl w:ilvl="8" w:tplc="7D92CCE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82253D"/>
    <w:multiLevelType w:val="hybridMultilevel"/>
    <w:tmpl w:val="98A803F8"/>
    <w:lvl w:ilvl="0" w:tplc="83DE5A5E">
      <w:start w:val="1"/>
      <w:numFmt w:val="bullet"/>
      <w:lvlText w:val="•"/>
      <w:lvlJc w:val="left"/>
      <w:pPr>
        <w:tabs>
          <w:tab w:val="num" w:pos="720"/>
        </w:tabs>
        <w:ind w:left="720" w:hanging="360"/>
      </w:pPr>
      <w:rPr>
        <w:rFonts w:ascii="Arial" w:hAnsi="Arial" w:hint="default"/>
      </w:rPr>
    </w:lvl>
    <w:lvl w:ilvl="1" w:tplc="3AD8DD46">
      <w:numFmt w:val="bullet"/>
      <w:lvlText w:val="–"/>
      <w:lvlJc w:val="left"/>
      <w:pPr>
        <w:tabs>
          <w:tab w:val="num" w:pos="1440"/>
        </w:tabs>
        <w:ind w:left="1440" w:hanging="360"/>
      </w:pPr>
      <w:rPr>
        <w:rFonts w:ascii="Arial" w:hAnsi="Arial" w:hint="default"/>
      </w:rPr>
    </w:lvl>
    <w:lvl w:ilvl="2" w:tplc="61383B74">
      <w:numFmt w:val="bullet"/>
      <w:lvlText w:val="•"/>
      <w:lvlJc w:val="left"/>
      <w:pPr>
        <w:tabs>
          <w:tab w:val="num" w:pos="2160"/>
        </w:tabs>
        <w:ind w:left="2160" w:hanging="360"/>
      </w:pPr>
      <w:rPr>
        <w:rFonts w:ascii="Arial" w:hAnsi="Arial" w:hint="default"/>
      </w:rPr>
    </w:lvl>
    <w:lvl w:ilvl="3" w:tplc="19541A62">
      <w:numFmt w:val="bullet"/>
      <w:lvlText w:val="–"/>
      <w:lvlJc w:val="left"/>
      <w:pPr>
        <w:tabs>
          <w:tab w:val="num" w:pos="2880"/>
        </w:tabs>
        <w:ind w:left="2880" w:hanging="360"/>
      </w:pPr>
      <w:rPr>
        <w:rFonts w:ascii="Arial" w:hAnsi="Arial" w:hint="default"/>
      </w:rPr>
    </w:lvl>
    <w:lvl w:ilvl="4" w:tplc="6D500922">
      <w:numFmt w:val="bullet"/>
      <w:lvlText w:val="»"/>
      <w:lvlJc w:val="left"/>
      <w:pPr>
        <w:tabs>
          <w:tab w:val="num" w:pos="3600"/>
        </w:tabs>
        <w:ind w:left="3600" w:hanging="360"/>
      </w:pPr>
      <w:rPr>
        <w:rFonts w:ascii="Arial" w:hAnsi="Arial" w:hint="default"/>
      </w:rPr>
    </w:lvl>
    <w:lvl w:ilvl="5" w:tplc="BAD2B80C" w:tentative="1">
      <w:start w:val="1"/>
      <w:numFmt w:val="bullet"/>
      <w:lvlText w:val="•"/>
      <w:lvlJc w:val="left"/>
      <w:pPr>
        <w:tabs>
          <w:tab w:val="num" w:pos="4320"/>
        </w:tabs>
        <w:ind w:left="4320" w:hanging="360"/>
      </w:pPr>
      <w:rPr>
        <w:rFonts w:ascii="Arial" w:hAnsi="Arial" w:hint="default"/>
      </w:rPr>
    </w:lvl>
    <w:lvl w:ilvl="6" w:tplc="1470533C" w:tentative="1">
      <w:start w:val="1"/>
      <w:numFmt w:val="bullet"/>
      <w:lvlText w:val="•"/>
      <w:lvlJc w:val="left"/>
      <w:pPr>
        <w:tabs>
          <w:tab w:val="num" w:pos="5040"/>
        </w:tabs>
        <w:ind w:left="5040" w:hanging="360"/>
      </w:pPr>
      <w:rPr>
        <w:rFonts w:ascii="Arial" w:hAnsi="Arial" w:hint="default"/>
      </w:rPr>
    </w:lvl>
    <w:lvl w:ilvl="7" w:tplc="81C49A10" w:tentative="1">
      <w:start w:val="1"/>
      <w:numFmt w:val="bullet"/>
      <w:lvlText w:val="•"/>
      <w:lvlJc w:val="left"/>
      <w:pPr>
        <w:tabs>
          <w:tab w:val="num" w:pos="5760"/>
        </w:tabs>
        <w:ind w:left="5760" w:hanging="360"/>
      </w:pPr>
      <w:rPr>
        <w:rFonts w:ascii="Arial" w:hAnsi="Arial" w:hint="default"/>
      </w:rPr>
    </w:lvl>
    <w:lvl w:ilvl="8" w:tplc="024679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37364086"/>
    <w:multiLevelType w:val="hybridMultilevel"/>
    <w:tmpl w:val="44EA1422"/>
    <w:lvl w:ilvl="0" w:tplc="CDE2DCD2">
      <w:start w:val="1"/>
      <w:numFmt w:val="bullet"/>
      <w:lvlText w:val="•"/>
      <w:lvlJc w:val="left"/>
      <w:pPr>
        <w:tabs>
          <w:tab w:val="num" w:pos="720"/>
        </w:tabs>
        <w:ind w:left="720" w:hanging="360"/>
      </w:pPr>
      <w:rPr>
        <w:rFonts w:ascii="Arial" w:hAnsi="Arial" w:hint="default"/>
      </w:rPr>
    </w:lvl>
    <w:lvl w:ilvl="1" w:tplc="07BE598C">
      <w:numFmt w:val="bullet"/>
      <w:lvlText w:val="–"/>
      <w:lvlJc w:val="left"/>
      <w:pPr>
        <w:tabs>
          <w:tab w:val="num" w:pos="1440"/>
        </w:tabs>
        <w:ind w:left="1440" w:hanging="360"/>
      </w:pPr>
      <w:rPr>
        <w:rFonts w:ascii="Arial" w:hAnsi="Arial" w:hint="default"/>
      </w:rPr>
    </w:lvl>
    <w:lvl w:ilvl="2" w:tplc="DE2A8188">
      <w:numFmt w:val="bullet"/>
      <w:lvlText w:val="•"/>
      <w:lvlJc w:val="left"/>
      <w:pPr>
        <w:tabs>
          <w:tab w:val="num" w:pos="2160"/>
        </w:tabs>
        <w:ind w:left="2160" w:hanging="360"/>
      </w:pPr>
      <w:rPr>
        <w:rFonts w:ascii="Arial" w:hAnsi="Arial" w:hint="default"/>
      </w:rPr>
    </w:lvl>
    <w:lvl w:ilvl="3" w:tplc="D24415C4">
      <w:numFmt w:val="bullet"/>
      <w:lvlText w:val="–"/>
      <w:lvlJc w:val="left"/>
      <w:pPr>
        <w:tabs>
          <w:tab w:val="num" w:pos="2880"/>
        </w:tabs>
        <w:ind w:left="2880" w:hanging="360"/>
      </w:pPr>
      <w:rPr>
        <w:rFonts w:ascii="Arial" w:hAnsi="Arial" w:hint="default"/>
      </w:rPr>
    </w:lvl>
    <w:lvl w:ilvl="4" w:tplc="56AA4BA2">
      <w:numFmt w:val="bullet"/>
      <w:lvlText w:val="»"/>
      <w:lvlJc w:val="left"/>
      <w:pPr>
        <w:tabs>
          <w:tab w:val="num" w:pos="3600"/>
        </w:tabs>
        <w:ind w:left="3600" w:hanging="360"/>
      </w:pPr>
      <w:rPr>
        <w:rFonts w:ascii="Arial" w:hAnsi="Arial" w:hint="default"/>
      </w:rPr>
    </w:lvl>
    <w:lvl w:ilvl="5" w:tplc="035A1746" w:tentative="1">
      <w:start w:val="1"/>
      <w:numFmt w:val="bullet"/>
      <w:lvlText w:val="•"/>
      <w:lvlJc w:val="left"/>
      <w:pPr>
        <w:tabs>
          <w:tab w:val="num" w:pos="4320"/>
        </w:tabs>
        <w:ind w:left="4320" w:hanging="360"/>
      </w:pPr>
      <w:rPr>
        <w:rFonts w:ascii="Arial" w:hAnsi="Arial" w:hint="default"/>
      </w:rPr>
    </w:lvl>
    <w:lvl w:ilvl="6" w:tplc="219EFC56" w:tentative="1">
      <w:start w:val="1"/>
      <w:numFmt w:val="bullet"/>
      <w:lvlText w:val="•"/>
      <w:lvlJc w:val="left"/>
      <w:pPr>
        <w:tabs>
          <w:tab w:val="num" w:pos="5040"/>
        </w:tabs>
        <w:ind w:left="5040" w:hanging="360"/>
      </w:pPr>
      <w:rPr>
        <w:rFonts w:ascii="Arial" w:hAnsi="Arial" w:hint="default"/>
      </w:rPr>
    </w:lvl>
    <w:lvl w:ilvl="7" w:tplc="161C791A" w:tentative="1">
      <w:start w:val="1"/>
      <w:numFmt w:val="bullet"/>
      <w:lvlText w:val="•"/>
      <w:lvlJc w:val="left"/>
      <w:pPr>
        <w:tabs>
          <w:tab w:val="num" w:pos="5760"/>
        </w:tabs>
        <w:ind w:left="5760" w:hanging="360"/>
      </w:pPr>
      <w:rPr>
        <w:rFonts w:ascii="Arial" w:hAnsi="Arial" w:hint="default"/>
      </w:rPr>
    </w:lvl>
    <w:lvl w:ilvl="8" w:tplc="5C2C74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7241A5"/>
    <w:multiLevelType w:val="hybridMultilevel"/>
    <w:tmpl w:val="33269E1C"/>
    <w:lvl w:ilvl="0" w:tplc="27AE9210">
      <w:start w:val="1"/>
      <w:numFmt w:val="bullet"/>
      <w:lvlText w:val="–"/>
      <w:lvlJc w:val="left"/>
      <w:pPr>
        <w:tabs>
          <w:tab w:val="num" w:pos="720"/>
        </w:tabs>
        <w:ind w:left="720" w:hanging="360"/>
      </w:pPr>
      <w:rPr>
        <w:rFonts w:ascii="Arial" w:hAnsi="Arial" w:hint="default"/>
      </w:rPr>
    </w:lvl>
    <w:lvl w:ilvl="1" w:tplc="1B26D478">
      <w:start w:val="1"/>
      <w:numFmt w:val="bullet"/>
      <w:lvlText w:val="–"/>
      <w:lvlJc w:val="left"/>
      <w:pPr>
        <w:tabs>
          <w:tab w:val="num" w:pos="1440"/>
        </w:tabs>
        <w:ind w:left="1440" w:hanging="360"/>
      </w:pPr>
      <w:rPr>
        <w:rFonts w:ascii="Arial" w:hAnsi="Arial" w:hint="default"/>
      </w:rPr>
    </w:lvl>
    <w:lvl w:ilvl="2" w:tplc="986E34E4" w:tentative="1">
      <w:start w:val="1"/>
      <w:numFmt w:val="bullet"/>
      <w:lvlText w:val="–"/>
      <w:lvlJc w:val="left"/>
      <w:pPr>
        <w:tabs>
          <w:tab w:val="num" w:pos="2160"/>
        </w:tabs>
        <w:ind w:left="2160" w:hanging="360"/>
      </w:pPr>
      <w:rPr>
        <w:rFonts w:ascii="Arial" w:hAnsi="Arial" w:hint="default"/>
      </w:rPr>
    </w:lvl>
    <w:lvl w:ilvl="3" w:tplc="9F1EEB22" w:tentative="1">
      <w:start w:val="1"/>
      <w:numFmt w:val="bullet"/>
      <w:lvlText w:val="–"/>
      <w:lvlJc w:val="left"/>
      <w:pPr>
        <w:tabs>
          <w:tab w:val="num" w:pos="2880"/>
        </w:tabs>
        <w:ind w:left="2880" w:hanging="360"/>
      </w:pPr>
      <w:rPr>
        <w:rFonts w:ascii="Arial" w:hAnsi="Arial" w:hint="default"/>
      </w:rPr>
    </w:lvl>
    <w:lvl w:ilvl="4" w:tplc="0DF4B55E" w:tentative="1">
      <w:start w:val="1"/>
      <w:numFmt w:val="bullet"/>
      <w:lvlText w:val="–"/>
      <w:lvlJc w:val="left"/>
      <w:pPr>
        <w:tabs>
          <w:tab w:val="num" w:pos="3600"/>
        </w:tabs>
        <w:ind w:left="3600" w:hanging="360"/>
      </w:pPr>
      <w:rPr>
        <w:rFonts w:ascii="Arial" w:hAnsi="Arial" w:hint="default"/>
      </w:rPr>
    </w:lvl>
    <w:lvl w:ilvl="5" w:tplc="49A6E9D2" w:tentative="1">
      <w:start w:val="1"/>
      <w:numFmt w:val="bullet"/>
      <w:lvlText w:val="–"/>
      <w:lvlJc w:val="left"/>
      <w:pPr>
        <w:tabs>
          <w:tab w:val="num" w:pos="4320"/>
        </w:tabs>
        <w:ind w:left="4320" w:hanging="360"/>
      </w:pPr>
      <w:rPr>
        <w:rFonts w:ascii="Arial" w:hAnsi="Arial" w:hint="default"/>
      </w:rPr>
    </w:lvl>
    <w:lvl w:ilvl="6" w:tplc="DDC8E5D0" w:tentative="1">
      <w:start w:val="1"/>
      <w:numFmt w:val="bullet"/>
      <w:lvlText w:val="–"/>
      <w:lvlJc w:val="left"/>
      <w:pPr>
        <w:tabs>
          <w:tab w:val="num" w:pos="5040"/>
        </w:tabs>
        <w:ind w:left="5040" w:hanging="360"/>
      </w:pPr>
      <w:rPr>
        <w:rFonts w:ascii="Arial" w:hAnsi="Arial" w:hint="default"/>
      </w:rPr>
    </w:lvl>
    <w:lvl w:ilvl="7" w:tplc="F118ED06" w:tentative="1">
      <w:start w:val="1"/>
      <w:numFmt w:val="bullet"/>
      <w:lvlText w:val="–"/>
      <w:lvlJc w:val="left"/>
      <w:pPr>
        <w:tabs>
          <w:tab w:val="num" w:pos="5760"/>
        </w:tabs>
        <w:ind w:left="5760" w:hanging="360"/>
      </w:pPr>
      <w:rPr>
        <w:rFonts w:ascii="Arial" w:hAnsi="Arial" w:hint="default"/>
      </w:rPr>
    </w:lvl>
    <w:lvl w:ilvl="8" w:tplc="9482A5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00626C"/>
    <w:multiLevelType w:val="hybridMultilevel"/>
    <w:tmpl w:val="41220B74"/>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55C407C7"/>
    <w:multiLevelType w:val="hybridMultilevel"/>
    <w:tmpl w:val="1230152E"/>
    <w:lvl w:ilvl="0" w:tplc="0409000B">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22" w15:restartNumberingAfterBreak="0">
    <w:nsid w:val="64834F6A"/>
    <w:multiLevelType w:val="hybridMultilevel"/>
    <w:tmpl w:val="C88C3270"/>
    <w:lvl w:ilvl="0" w:tplc="6DAE1166">
      <w:start w:val="1"/>
      <w:numFmt w:val="bullet"/>
      <w:lvlText w:val="•"/>
      <w:lvlJc w:val="left"/>
      <w:pPr>
        <w:tabs>
          <w:tab w:val="num" w:pos="720"/>
        </w:tabs>
        <w:ind w:left="720" w:hanging="360"/>
      </w:pPr>
      <w:rPr>
        <w:rFonts w:ascii="Arial" w:hAnsi="Arial" w:hint="default"/>
      </w:rPr>
    </w:lvl>
    <w:lvl w:ilvl="1" w:tplc="BD90AEAC" w:tentative="1">
      <w:start w:val="1"/>
      <w:numFmt w:val="bullet"/>
      <w:lvlText w:val="•"/>
      <w:lvlJc w:val="left"/>
      <w:pPr>
        <w:tabs>
          <w:tab w:val="num" w:pos="1440"/>
        </w:tabs>
        <w:ind w:left="1440" w:hanging="360"/>
      </w:pPr>
      <w:rPr>
        <w:rFonts w:ascii="Arial" w:hAnsi="Arial" w:hint="default"/>
      </w:rPr>
    </w:lvl>
    <w:lvl w:ilvl="2" w:tplc="803C05BA" w:tentative="1">
      <w:start w:val="1"/>
      <w:numFmt w:val="bullet"/>
      <w:lvlText w:val="•"/>
      <w:lvlJc w:val="left"/>
      <w:pPr>
        <w:tabs>
          <w:tab w:val="num" w:pos="2160"/>
        </w:tabs>
        <w:ind w:left="2160" w:hanging="360"/>
      </w:pPr>
      <w:rPr>
        <w:rFonts w:ascii="Arial" w:hAnsi="Arial" w:hint="default"/>
      </w:rPr>
    </w:lvl>
    <w:lvl w:ilvl="3" w:tplc="EEB2A420" w:tentative="1">
      <w:start w:val="1"/>
      <w:numFmt w:val="bullet"/>
      <w:lvlText w:val="•"/>
      <w:lvlJc w:val="left"/>
      <w:pPr>
        <w:tabs>
          <w:tab w:val="num" w:pos="2880"/>
        </w:tabs>
        <w:ind w:left="2880" w:hanging="360"/>
      </w:pPr>
      <w:rPr>
        <w:rFonts w:ascii="Arial" w:hAnsi="Arial" w:hint="default"/>
      </w:rPr>
    </w:lvl>
    <w:lvl w:ilvl="4" w:tplc="E7D6950A" w:tentative="1">
      <w:start w:val="1"/>
      <w:numFmt w:val="bullet"/>
      <w:lvlText w:val="•"/>
      <w:lvlJc w:val="left"/>
      <w:pPr>
        <w:tabs>
          <w:tab w:val="num" w:pos="3600"/>
        </w:tabs>
        <w:ind w:left="3600" w:hanging="360"/>
      </w:pPr>
      <w:rPr>
        <w:rFonts w:ascii="Arial" w:hAnsi="Arial" w:hint="default"/>
      </w:rPr>
    </w:lvl>
    <w:lvl w:ilvl="5" w:tplc="32429BDE" w:tentative="1">
      <w:start w:val="1"/>
      <w:numFmt w:val="bullet"/>
      <w:lvlText w:val="•"/>
      <w:lvlJc w:val="left"/>
      <w:pPr>
        <w:tabs>
          <w:tab w:val="num" w:pos="4320"/>
        </w:tabs>
        <w:ind w:left="4320" w:hanging="360"/>
      </w:pPr>
      <w:rPr>
        <w:rFonts w:ascii="Arial" w:hAnsi="Arial" w:hint="default"/>
      </w:rPr>
    </w:lvl>
    <w:lvl w:ilvl="6" w:tplc="1E5AD81A" w:tentative="1">
      <w:start w:val="1"/>
      <w:numFmt w:val="bullet"/>
      <w:lvlText w:val="•"/>
      <w:lvlJc w:val="left"/>
      <w:pPr>
        <w:tabs>
          <w:tab w:val="num" w:pos="5040"/>
        </w:tabs>
        <w:ind w:left="5040" w:hanging="360"/>
      </w:pPr>
      <w:rPr>
        <w:rFonts w:ascii="Arial" w:hAnsi="Arial" w:hint="default"/>
      </w:rPr>
    </w:lvl>
    <w:lvl w:ilvl="7" w:tplc="1102F6D2" w:tentative="1">
      <w:start w:val="1"/>
      <w:numFmt w:val="bullet"/>
      <w:lvlText w:val="•"/>
      <w:lvlJc w:val="left"/>
      <w:pPr>
        <w:tabs>
          <w:tab w:val="num" w:pos="5760"/>
        </w:tabs>
        <w:ind w:left="5760" w:hanging="360"/>
      </w:pPr>
      <w:rPr>
        <w:rFonts w:ascii="Arial" w:hAnsi="Arial" w:hint="default"/>
      </w:rPr>
    </w:lvl>
    <w:lvl w:ilvl="8" w:tplc="6CD80F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5" w15:restartNumberingAfterBreak="0">
    <w:nsid w:val="6D3E3FE9"/>
    <w:multiLevelType w:val="hybridMultilevel"/>
    <w:tmpl w:val="36687A96"/>
    <w:lvl w:ilvl="0" w:tplc="58541B66">
      <w:start w:val="1"/>
      <w:numFmt w:val="bullet"/>
      <w:lvlText w:val="•"/>
      <w:lvlJc w:val="left"/>
      <w:pPr>
        <w:tabs>
          <w:tab w:val="num" w:pos="720"/>
        </w:tabs>
        <w:ind w:left="720" w:hanging="360"/>
      </w:pPr>
      <w:rPr>
        <w:rFonts w:ascii="Arial" w:hAnsi="Arial" w:hint="default"/>
      </w:rPr>
    </w:lvl>
    <w:lvl w:ilvl="1" w:tplc="68169A88">
      <w:numFmt w:val="bullet"/>
      <w:lvlText w:val="–"/>
      <w:lvlJc w:val="left"/>
      <w:pPr>
        <w:tabs>
          <w:tab w:val="num" w:pos="1440"/>
        </w:tabs>
        <w:ind w:left="1440" w:hanging="360"/>
      </w:pPr>
      <w:rPr>
        <w:rFonts w:ascii="Arial" w:hAnsi="Arial" w:hint="default"/>
      </w:rPr>
    </w:lvl>
    <w:lvl w:ilvl="2" w:tplc="C11C0308">
      <w:numFmt w:val="bullet"/>
      <w:lvlText w:val="•"/>
      <w:lvlJc w:val="left"/>
      <w:pPr>
        <w:tabs>
          <w:tab w:val="num" w:pos="2160"/>
        </w:tabs>
        <w:ind w:left="2160" w:hanging="360"/>
      </w:pPr>
      <w:rPr>
        <w:rFonts w:ascii="Arial" w:hAnsi="Arial" w:hint="default"/>
      </w:rPr>
    </w:lvl>
    <w:lvl w:ilvl="3" w:tplc="899CA2C0" w:tentative="1">
      <w:start w:val="1"/>
      <w:numFmt w:val="bullet"/>
      <w:lvlText w:val="•"/>
      <w:lvlJc w:val="left"/>
      <w:pPr>
        <w:tabs>
          <w:tab w:val="num" w:pos="2880"/>
        </w:tabs>
        <w:ind w:left="2880" w:hanging="360"/>
      </w:pPr>
      <w:rPr>
        <w:rFonts w:ascii="Arial" w:hAnsi="Arial" w:hint="default"/>
      </w:rPr>
    </w:lvl>
    <w:lvl w:ilvl="4" w:tplc="10C47B8A" w:tentative="1">
      <w:start w:val="1"/>
      <w:numFmt w:val="bullet"/>
      <w:lvlText w:val="•"/>
      <w:lvlJc w:val="left"/>
      <w:pPr>
        <w:tabs>
          <w:tab w:val="num" w:pos="3600"/>
        </w:tabs>
        <w:ind w:left="3600" w:hanging="360"/>
      </w:pPr>
      <w:rPr>
        <w:rFonts w:ascii="Arial" w:hAnsi="Arial" w:hint="default"/>
      </w:rPr>
    </w:lvl>
    <w:lvl w:ilvl="5" w:tplc="E07A4D16" w:tentative="1">
      <w:start w:val="1"/>
      <w:numFmt w:val="bullet"/>
      <w:lvlText w:val="•"/>
      <w:lvlJc w:val="left"/>
      <w:pPr>
        <w:tabs>
          <w:tab w:val="num" w:pos="4320"/>
        </w:tabs>
        <w:ind w:left="4320" w:hanging="360"/>
      </w:pPr>
      <w:rPr>
        <w:rFonts w:ascii="Arial" w:hAnsi="Arial" w:hint="default"/>
      </w:rPr>
    </w:lvl>
    <w:lvl w:ilvl="6" w:tplc="A7CA90A8" w:tentative="1">
      <w:start w:val="1"/>
      <w:numFmt w:val="bullet"/>
      <w:lvlText w:val="•"/>
      <w:lvlJc w:val="left"/>
      <w:pPr>
        <w:tabs>
          <w:tab w:val="num" w:pos="5040"/>
        </w:tabs>
        <w:ind w:left="5040" w:hanging="360"/>
      </w:pPr>
      <w:rPr>
        <w:rFonts w:ascii="Arial" w:hAnsi="Arial" w:hint="default"/>
      </w:rPr>
    </w:lvl>
    <w:lvl w:ilvl="7" w:tplc="F0E65640" w:tentative="1">
      <w:start w:val="1"/>
      <w:numFmt w:val="bullet"/>
      <w:lvlText w:val="•"/>
      <w:lvlJc w:val="left"/>
      <w:pPr>
        <w:tabs>
          <w:tab w:val="num" w:pos="5760"/>
        </w:tabs>
        <w:ind w:left="5760" w:hanging="360"/>
      </w:pPr>
      <w:rPr>
        <w:rFonts w:ascii="Arial" w:hAnsi="Arial" w:hint="default"/>
      </w:rPr>
    </w:lvl>
    <w:lvl w:ilvl="8" w:tplc="52C6F26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9"/>
  </w:num>
  <w:num w:numId="3">
    <w:abstractNumId w:val="24"/>
  </w:num>
  <w:num w:numId="4">
    <w:abstractNumId w:val="18"/>
  </w:num>
  <w:num w:numId="5">
    <w:abstractNumId w:val="2"/>
  </w:num>
  <w:num w:numId="6">
    <w:abstractNumId w:val="10"/>
  </w:num>
  <w:num w:numId="7">
    <w:abstractNumId w:val="21"/>
  </w:num>
  <w:num w:numId="8">
    <w:abstractNumId w:val="25"/>
  </w:num>
  <w:num w:numId="9">
    <w:abstractNumId w:val="12"/>
  </w:num>
  <w:num w:numId="10">
    <w:abstractNumId w:val="20"/>
  </w:num>
  <w:num w:numId="11">
    <w:abstractNumId w:val="3"/>
  </w:num>
  <w:num w:numId="12">
    <w:abstractNumId w:val="5"/>
  </w:num>
  <w:num w:numId="13">
    <w:abstractNumId w:val="22"/>
  </w:num>
  <w:num w:numId="14">
    <w:abstractNumId w:val="7"/>
  </w:num>
  <w:num w:numId="15">
    <w:abstractNumId w:val="1"/>
  </w:num>
  <w:num w:numId="16">
    <w:abstractNumId w:val="14"/>
  </w:num>
  <w:num w:numId="17">
    <w:abstractNumId w:val="17"/>
  </w:num>
  <w:num w:numId="18">
    <w:abstractNumId w:val="13"/>
  </w:num>
  <w:num w:numId="19">
    <w:abstractNumId w:val="15"/>
  </w:num>
  <w:num w:numId="20">
    <w:abstractNumId w:val="23"/>
  </w:num>
  <w:num w:numId="21">
    <w:abstractNumId w:val="16"/>
  </w:num>
  <w:num w:numId="22">
    <w:abstractNumId w:val="9"/>
  </w:num>
  <w:num w:numId="23">
    <w:abstractNumId w:val="15"/>
  </w:num>
  <w:num w:numId="24">
    <w:abstractNumId w:val="8"/>
  </w:num>
  <w:num w:numId="25">
    <w:abstractNumId w:val="11"/>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B61"/>
    <w:rsid w:val="00002BFB"/>
    <w:rsid w:val="0000400F"/>
    <w:rsid w:val="00005BA8"/>
    <w:rsid w:val="000111B2"/>
    <w:rsid w:val="00011B9C"/>
    <w:rsid w:val="00012376"/>
    <w:rsid w:val="00014B1E"/>
    <w:rsid w:val="00015EA9"/>
    <w:rsid w:val="000168F9"/>
    <w:rsid w:val="00016BE3"/>
    <w:rsid w:val="00016DFC"/>
    <w:rsid w:val="00017F16"/>
    <w:rsid w:val="000201B5"/>
    <w:rsid w:val="000204D8"/>
    <w:rsid w:val="000216D2"/>
    <w:rsid w:val="00022151"/>
    <w:rsid w:val="00022539"/>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5BEC"/>
    <w:rsid w:val="00036A3E"/>
    <w:rsid w:val="00037054"/>
    <w:rsid w:val="00037358"/>
    <w:rsid w:val="00040283"/>
    <w:rsid w:val="0004040E"/>
    <w:rsid w:val="0004084A"/>
    <w:rsid w:val="00042D3B"/>
    <w:rsid w:val="00042D92"/>
    <w:rsid w:val="000438BE"/>
    <w:rsid w:val="00044AC1"/>
    <w:rsid w:val="0004585C"/>
    <w:rsid w:val="00046A41"/>
    <w:rsid w:val="00046D4D"/>
    <w:rsid w:val="00047088"/>
    <w:rsid w:val="00047547"/>
    <w:rsid w:val="00047697"/>
    <w:rsid w:val="000537D7"/>
    <w:rsid w:val="00053DBD"/>
    <w:rsid w:val="000559D1"/>
    <w:rsid w:val="00056808"/>
    <w:rsid w:val="00057D33"/>
    <w:rsid w:val="00057FAD"/>
    <w:rsid w:val="000615EF"/>
    <w:rsid w:val="00061A99"/>
    <w:rsid w:val="0006346C"/>
    <w:rsid w:val="00064864"/>
    <w:rsid w:val="00064CD8"/>
    <w:rsid w:val="0006506D"/>
    <w:rsid w:val="00065CE2"/>
    <w:rsid w:val="000678F9"/>
    <w:rsid w:val="00067FBE"/>
    <w:rsid w:val="000703C7"/>
    <w:rsid w:val="0007376E"/>
    <w:rsid w:val="00074017"/>
    <w:rsid w:val="000740E2"/>
    <w:rsid w:val="000749D1"/>
    <w:rsid w:val="00075328"/>
    <w:rsid w:val="000762C9"/>
    <w:rsid w:val="00076984"/>
    <w:rsid w:val="000779ED"/>
    <w:rsid w:val="00083678"/>
    <w:rsid w:val="00084CF0"/>
    <w:rsid w:val="000857E5"/>
    <w:rsid w:val="000858F0"/>
    <w:rsid w:val="0008590E"/>
    <w:rsid w:val="00085E6F"/>
    <w:rsid w:val="00085F1D"/>
    <w:rsid w:val="00086797"/>
    <w:rsid w:val="00087168"/>
    <w:rsid w:val="00090027"/>
    <w:rsid w:val="00090728"/>
    <w:rsid w:val="000913C8"/>
    <w:rsid w:val="00091B2B"/>
    <w:rsid w:val="00091C46"/>
    <w:rsid w:val="0009264E"/>
    <w:rsid w:val="00092752"/>
    <w:rsid w:val="00094521"/>
    <w:rsid w:val="00094AEF"/>
    <w:rsid w:val="00094E71"/>
    <w:rsid w:val="0009505F"/>
    <w:rsid w:val="000954A1"/>
    <w:rsid w:val="00096E6A"/>
    <w:rsid w:val="000970B6"/>
    <w:rsid w:val="000A152F"/>
    <w:rsid w:val="000A4FD3"/>
    <w:rsid w:val="000A513A"/>
    <w:rsid w:val="000A5885"/>
    <w:rsid w:val="000A7C6B"/>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EE2"/>
    <w:rsid w:val="000D0676"/>
    <w:rsid w:val="000D0F51"/>
    <w:rsid w:val="000D135F"/>
    <w:rsid w:val="000D2C25"/>
    <w:rsid w:val="000D3FCD"/>
    <w:rsid w:val="000D46CC"/>
    <w:rsid w:val="000D564A"/>
    <w:rsid w:val="000D5B1C"/>
    <w:rsid w:val="000D5E44"/>
    <w:rsid w:val="000D66A6"/>
    <w:rsid w:val="000D726A"/>
    <w:rsid w:val="000E0803"/>
    <w:rsid w:val="000E08C1"/>
    <w:rsid w:val="000E1478"/>
    <w:rsid w:val="000E16EE"/>
    <w:rsid w:val="000E2379"/>
    <w:rsid w:val="000E2607"/>
    <w:rsid w:val="000E3769"/>
    <w:rsid w:val="000E3F58"/>
    <w:rsid w:val="000E3FE7"/>
    <w:rsid w:val="000E5344"/>
    <w:rsid w:val="000E58B1"/>
    <w:rsid w:val="000E5966"/>
    <w:rsid w:val="000E5A5F"/>
    <w:rsid w:val="000E6BEC"/>
    <w:rsid w:val="000E7146"/>
    <w:rsid w:val="000E7561"/>
    <w:rsid w:val="000E758A"/>
    <w:rsid w:val="000E7930"/>
    <w:rsid w:val="000F0AB8"/>
    <w:rsid w:val="000F0F0B"/>
    <w:rsid w:val="000F1DB8"/>
    <w:rsid w:val="000F28F4"/>
    <w:rsid w:val="000F2F16"/>
    <w:rsid w:val="000F4C12"/>
    <w:rsid w:val="000F5F4A"/>
    <w:rsid w:val="000F61DC"/>
    <w:rsid w:val="000F72FE"/>
    <w:rsid w:val="0010128C"/>
    <w:rsid w:val="0010184F"/>
    <w:rsid w:val="00101C79"/>
    <w:rsid w:val="001020F4"/>
    <w:rsid w:val="00102D64"/>
    <w:rsid w:val="00103631"/>
    <w:rsid w:val="00103C4F"/>
    <w:rsid w:val="0010459D"/>
    <w:rsid w:val="00104F6F"/>
    <w:rsid w:val="00105105"/>
    <w:rsid w:val="00105D8E"/>
    <w:rsid w:val="00106725"/>
    <w:rsid w:val="00106A0A"/>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DC3"/>
    <w:rsid w:val="001418C6"/>
    <w:rsid w:val="0014199F"/>
    <w:rsid w:val="00141BC5"/>
    <w:rsid w:val="00142A78"/>
    <w:rsid w:val="001437C0"/>
    <w:rsid w:val="001443AA"/>
    <w:rsid w:val="001462D2"/>
    <w:rsid w:val="001465F3"/>
    <w:rsid w:val="00146FBA"/>
    <w:rsid w:val="00150C6B"/>
    <w:rsid w:val="00150D74"/>
    <w:rsid w:val="001525B5"/>
    <w:rsid w:val="00154903"/>
    <w:rsid w:val="00155BB8"/>
    <w:rsid w:val="0015648B"/>
    <w:rsid w:val="00157D19"/>
    <w:rsid w:val="001608CB"/>
    <w:rsid w:val="00160B9B"/>
    <w:rsid w:val="00161213"/>
    <w:rsid w:val="0016194C"/>
    <w:rsid w:val="0016282F"/>
    <w:rsid w:val="001635F5"/>
    <w:rsid w:val="001639FC"/>
    <w:rsid w:val="00163D81"/>
    <w:rsid w:val="00165360"/>
    <w:rsid w:val="00165D5C"/>
    <w:rsid w:val="00165E24"/>
    <w:rsid w:val="0016622B"/>
    <w:rsid w:val="00170C58"/>
    <w:rsid w:val="0017147B"/>
    <w:rsid w:val="00171487"/>
    <w:rsid w:val="00172360"/>
    <w:rsid w:val="00172914"/>
    <w:rsid w:val="00173DEB"/>
    <w:rsid w:val="0017408D"/>
    <w:rsid w:val="001743A3"/>
    <w:rsid w:val="00175F99"/>
    <w:rsid w:val="00176025"/>
    <w:rsid w:val="00176207"/>
    <w:rsid w:val="001764B4"/>
    <w:rsid w:val="0017672E"/>
    <w:rsid w:val="00176FD1"/>
    <w:rsid w:val="00177636"/>
    <w:rsid w:val="0017773C"/>
    <w:rsid w:val="001816A4"/>
    <w:rsid w:val="00182ADE"/>
    <w:rsid w:val="0018321C"/>
    <w:rsid w:val="0018405E"/>
    <w:rsid w:val="00184E21"/>
    <w:rsid w:val="00184EB8"/>
    <w:rsid w:val="001853EC"/>
    <w:rsid w:val="0018582F"/>
    <w:rsid w:val="00187268"/>
    <w:rsid w:val="00187D13"/>
    <w:rsid w:val="00187DE3"/>
    <w:rsid w:val="0019032F"/>
    <w:rsid w:val="001908D0"/>
    <w:rsid w:val="00190BD2"/>
    <w:rsid w:val="00190D15"/>
    <w:rsid w:val="00191C83"/>
    <w:rsid w:val="00191D98"/>
    <w:rsid w:val="00191E88"/>
    <w:rsid w:val="00192164"/>
    <w:rsid w:val="00193B2E"/>
    <w:rsid w:val="001950D4"/>
    <w:rsid w:val="00195665"/>
    <w:rsid w:val="001956D7"/>
    <w:rsid w:val="00195AEC"/>
    <w:rsid w:val="00195F0C"/>
    <w:rsid w:val="00197165"/>
    <w:rsid w:val="001A00E2"/>
    <w:rsid w:val="001A0A84"/>
    <w:rsid w:val="001A212E"/>
    <w:rsid w:val="001A3009"/>
    <w:rsid w:val="001A51A3"/>
    <w:rsid w:val="001A5913"/>
    <w:rsid w:val="001A5C07"/>
    <w:rsid w:val="001A5E14"/>
    <w:rsid w:val="001A601C"/>
    <w:rsid w:val="001A7DFC"/>
    <w:rsid w:val="001B1F1B"/>
    <w:rsid w:val="001B2DE4"/>
    <w:rsid w:val="001B5879"/>
    <w:rsid w:val="001B7940"/>
    <w:rsid w:val="001B7E2E"/>
    <w:rsid w:val="001C0696"/>
    <w:rsid w:val="001C08C4"/>
    <w:rsid w:val="001C1475"/>
    <w:rsid w:val="001C1E0D"/>
    <w:rsid w:val="001C2C7A"/>
    <w:rsid w:val="001C35DD"/>
    <w:rsid w:val="001C5F61"/>
    <w:rsid w:val="001C64C9"/>
    <w:rsid w:val="001C71D5"/>
    <w:rsid w:val="001C74D2"/>
    <w:rsid w:val="001C7A38"/>
    <w:rsid w:val="001C7FE3"/>
    <w:rsid w:val="001D1198"/>
    <w:rsid w:val="001D1846"/>
    <w:rsid w:val="001D298D"/>
    <w:rsid w:val="001D4365"/>
    <w:rsid w:val="001D49CD"/>
    <w:rsid w:val="001D4DC6"/>
    <w:rsid w:val="001D517A"/>
    <w:rsid w:val="001D557F"/>
    <w:rsid w:val="001D5CA6"/>
    <w:rsid w:val="001D6D00"/>
    <w:rsid w:val="001E1B09"/>
    <w:rsid w:val="001E2E77"/>
    <w:rsid w:val="001E3D94"/>
    <w:rsid w:val="001E4E10"/>
    <w:rsid w:val="001E527C"/>
    <w:rsid w:val="001E606D"/>
    <w:rsid w:val="001E7D4E"/>
    <w:rsid w:val="001F0030"/>
    <w:rsid w:val="001F02DE"/>
    <w:rsid w:val="001F07D9"/>
    <w:rsid w:val="001F33FA"/>
    <w:rsid w:val="001F35E7"/>
    <w:rsid w:val="001F40D8"/>
    <w:rsid w:val="001F4E0E"/>
    <w:rsid w:val="001F523C"/>
    <w:rsid w:val="001F57F8"/>
    <w:rsid w:val="001F6E68"/>
    <w:rsid w:val="001F7301"/>
    <w:rsid w:val="001F76B0"/>
    <w:rsid w:val="00200EEC"/>
    <w:rsid w:val="002035C0"/>
    <w:rsid w:val="00207D59"/>
    <w:rsid w:val="0021100A"/>
    <w:rsid w:val="002126EB"/>
    <w:rsid w:val="002140DC"/>
    <w:rsid w:val="002145DD"/>
    <w:rsid w:val="00215E77"/>
    <w:rsid w:val="0021660C"/>
    <w:rsid w:val="00217554"/>
    <w:rsid w:val="002178D3"/>
    <w:rsid w:val="00223FEE"/>
    <w:rsid w:val="00224AB4"/>
    <w:rsid w:val="00224C49"/>
    <w:rsid w:val="002257E3"/>
    <w:rsid w:val="00226833"/>
    <w:rsid w:val="00226A6A"/>
    <w:rsid w:val="00226C69"/>
    <w:rsid w:val="00230F18"/>
    <w:rsid w:val="00232B32"/>
    <w:rsid w:val="00232C98"/>
    <w:rsid w:val="0023388C"/>
    <w:rsid w:val="002339B7"/>
    <w:rsid w:val="00233DB9"/>
    <w:rsid w:val="002350DB"/>
    <w:rsid w:val="00235F04"/>
    <w:rsid w:val="0023622F"/>
    <w:rsid w:val="002366C0"/>
    <w:rsid w:val="002377E6"/>
    <w:rsid w:val="00237F14"/>
    <w:rsid w:val="00237FE0"/>
    <w:rsid w:val="002402BB"/>
    <w:rsid w:val="0024101B"/>
    <w:rsid w:val="002423ED"/>
    <w:rsid w:val="00242603"/>
    <w:rsid w:val="002447B7"/>
    <w:rsid w:val="00245AB2"/>
    <w:rsid w:val="00246EFE"/>
    <w:rsid w:val="00250F51"/>
    <w:rsid w:val="00251050"/>
    <w:rsid w:val="00252555"/>
    <w:rsid w:val="00253762"/>
    <w:rsid w:val="00253A58"/>
    <w:rsid w:val="00254939"/>
    <w:rsid w:val="00254CEF"/>
    <w:rsid w:val="002550C2"/>
    <w:rsid w:val="0025729D"/>
    <w:rsid w:val="0026002F"/>
    <w:rsid w:val="00260EB3"/>
    <w:rsid w:val="00262242"/>
    <w:rsid w:val="00262ABE"/>
    <w:rsid w:val="00263946"/>
    <w:rsid w:val="00263D24"/>
    <w:rsid w:val="002670C1"/>
    <w:rsid w:val="00267270"/>
    <w:rsid w:val="002673B6"/>
    <w:rsid w:val="00267C82"/>
    <w:rsid w:val="00271FAD"/>
    <w:rsid w:val="0027310B"/>
    <w:rsid w:val="0027368A"/>
    <w:rsid w:val="002741F9"/>
    <w:rsid w:val="00274E90"/>
    <w:rsid w:val="00275295"/>
    <w:rsid w:val="002757C5"/>
    <w:rsid w:val="00275E46"/>
    <w:rsid w:val="002809D0"/>
    <w:rsid w:val="0028232D"/>
    <w:rsid w:val="00282B56"/>
    <w:rsid w:val="00283B9E"/>
    <w:rsid w:val="002841DD"/>
    <w:rsid w:val="00284A5F"/>
    <w:rsid w:val="00285629"/>
    <w:rsid w:val="00285D61"/>
    <w:rsid w:val="00286B1A"/>
    <w:rsid w:val="00287575"/>
    <w:rsid w:val="00287EC8"/>
    <w:rsid w:val="002910A3"/>
    <w:rsid w:val="00291D35"/>
    <w:rsid w:val="00291ECF"/>
    <w:rsid w:val="0029223E"/>
    <w:rsid w:val="002928E6"/>
    <w:rsid w:val="00293972"/>
    <w:rsid w:val="00294CCF"/>
    <w:rsid w:val="00294F59"/>
    <w:rsid w:val="002950D5"/>
    <w:rsid w:val="002955F4"/>
    <w:rsid w:val="0029590F"/>
    <w:rsid w:val="00295A11"/>
    <w:rsid w:val="00296109"/>
    <w:rsid w:val="00297729"/>
    <w:rsid w:val="002A170A"/>
    <w:rsid w:val="002A1873"/>
    <w:rsid w:val="002A1BE9"/>
    <w:rsid w:val="002A1BF1"/>
    <w:rsid w:val="002A401D"/>
    <w:rsid w:val="002A41E5"/>
    <w:rsid w:val="002A604A"/>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2ADF"/>
    <w:rsid w:val="002D38C6"/>
    <w:rsid w:val="002D4C75"/>
    <w:rsid w:val="002D7474"/>
    <w:rsid w:val="002D7BEF"/>
    <w:rsid w:val="002D7F55"/>
    <w:rsid w:val="002E0276"/>
    <w:rsid w:val="002E09F2"/>
    <w:rsid w:val="002E143F"/>
    <w:rsid w:val="002E14C2"/>
    <w:rsid w:val="002E1F27"/>
    <w:rsid w:val="002E1FC1"/>
    <w:rsid w:val="002E3363"/>
    <w:rsid w:val="002E351D"/>
    <w:rsid w:val="002E3ABA"/>
    <w:rsid w:val="002E46C4"/>
    <w:rsid w:val="002E61B5"/>
    <w:rsid w:val="002E70D7"/>
    <w:rsid w:val="002F2473"/>
    <w:rsid w:val="002F2B27"/>
    <w:rsid w:val="002F2B43"/>
    <w:rsid w:val="002F2D43"/>
    <w:rsid w:val="002F2D71"/>
    <w:rsid w:val="002F4660"/>
    <w:rsid w:val="002F565E"/>
    <w:rsid w:val="002F62E2"/>
    <w:rsid w:val="002F644E"/>
    <w:rsid w:val="002F6A87"/>
    <w:rsid w:val="002F7632"/>
    <w:rsid w:val="003003CB"/>
    <w:rsid w:val="003005B9"/>
    <w:rsid w:val="003005D5"/>
    <w:rsid w:val="0030081A"/>
    <w:rsid w:val="00300A17"/>
    <w:rsid w:val="00301B7D"/>
    <w:rsid w:val="00302227"/>
    <w:rsid w:val="00302536"/>
    <w:rsid w:val="003029FD"/>
    <w:rsid w:val="00302B27"/>
    <w:rsid w:val="00302B4D"/>
    <w:rsid w:val="00303A73"/>
    <w:rsid w:val="003045FC"/>
    <w:rsid w:val="00304F21"/>
    <w:rsid w:val="00305449"/>
    <w:rsid w:val="003066AD"/>
    <w:rsid w:val="0031131E"/>
    <w:rsid w:val="003115B2"/>
    <w:rsid w:val="00311D66"/>
    <w:rsid w:val="003126CF"/>
    <w:rsid w:val="00314FCA"/>
    <w:rsid w:val="0031529E"/>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400B"/>
    <w:rsid w:val="00326676"/>
    <w:rsid w:val="0032687C"/>
    <w:rsid w:val="003271DF"/>
    <w:rsid w:val="0032752D"/>
    <w:rsid w:val="00331019"/>
    <w:rsid w:val="00331234"/>
    <w:rsid w:val="00332E59"/>
    <w:rsid w:val="003338E2"/>
    <w:rsid w:val="003363FC"/>
    <w:rsid w:val="003366D8"/>
    <w:rsid w:val="00336CC3"/>
    <w:rsid w:val="0033760A"/>
    <w:rsid w:val="00337AE9"/>
    <w:rsid w:val="003414B9"/>
    <w:rsid w:val="00341AE0"/>
    <w:rsid w:val="00342420"/>
    <w:rsid w:val="0034295F"/>
    <w:rsid w:val="003434E7"/>
    <w:rsid w:val="0034386E"/>
    <w:rsid w:val="003455D7"/>
    <w:rsid w:val="0034590F"/>
    <w:rsid w:val="0034677A"/>
    <w:rsid w:val="003502B1"/>
    <w:rsid w:val="00350EA6"/>
    <w:rsid w:val="003512BA"/>
    <w:rsid w:val="00352BB4"/>
    <w:rsid w:val="00352FCD"/>
    <w:rsid w:val="003542B1"/>
    <w:rsid w:val="003561D6"/>
    <w:rsid w:val="00357B0E"/>
    <w:rsid w:val="00357F7F"/>
    <w:rsid w:val="00361285"/>
    <w:rsid w:val="0036147F"/>
    <w:rsid w:val="00361871"/>
    <w:rsid w:val="00362158"/>
    <w:rsid w:val="0036260B"/>
    <w:rsid w:val="003636A9"/>
    <w:rsid w:val="00365A62"/>
    <w:rsid w:val="00366678"/>
    <w:rsid w:val="00367174"/>
    <w:rsid w:val="003675F4"/>
    <w:rsid w:val="003678D9"/>
    <w:rsid w:val="00367E25"/>
    <w:rsid w:val="00367FB8"/>
    <w:rsid w:val="00371C5B"/>
    <w:rsid w:val="00372800"/>
    <w:rsid w:val="00373399"/>
    <w:rsid w:val="00373C98"/>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E9"/>
    <w:rsid w:val="003910CC"/>
    <w:rsid w:val="00391361"/>
    <w:rsid w:val="0039148D"/>
    <w:rsid w:val="003917FF"/>
    <w:rsid w:val="0039191F"/>
    <w:rsid w:val="00392386"/>
    <w:rsid w:val="00395621"/>
    <w:rsid w:val="003973AF"/>
    <w:rsid w:val="00397CFE"/>
    <w:rsid w:val="003A0894"/>
    <w:rsid w:val="003A1AC4"/>
    <w:rsid w:val="003A1B63"/>
    <w:rsid w:val="003A1F78"/>
    <w:rsid w:val="003A2C2E"/>
    <w:rsid w:val="003A302D"/>
    <w:rsid w:val="003A41C6"/>
    <w:rsid w:val="003A435A"/>
    <w:rsid w:val="003A502C"/>
    <w:rsid w:val="003A6037"/>
    <w:rsid w:val="003A6693"/>
    <w:rsid w:val="003A7B06"/>
    <w:rsid w:val="003A7BAE"/>
    <w:rsid w:val="003B05B0"/>
    <w:rsid w:val="003B0AB3"/>
    <w:rsid w:val="003B2619"/>
    <w:rsid w:val="003B3F52"/>
    <w:rsid w:val="003B41BD"/>
    <w:rsid w:val="003B46D3"/>
    <w:rsid w:val="003B4B28"/>
    <w:rsid w:val="003B4CB7"/>
    <w:rsid w:val="003B5441"/>
    <w:rsid w:val="003B6D0F"/>
    <w:rsid w:val="003C176D"/>
    <w:rsid w:val="003C277B"/>
    <w:rsid w:val="003C4403"/>
    <w:rsid w:val="003C4F17"/>
    <w:rsid w:val="003C50F9"/>
    <w:rsid w:val="003C6281"/>
    <w:rsid w:val="003D0372"/>
    <w:rsid w:val="003D4B01"/>
    <w:rsid w:val="003D5405"/>
    <w:rsid w:val="003D7650"/>
    <w:rsid w:val="003D7DC2"/>
    <w:rsid w:val="003E0C1C"/>
    <w:rsid w:val="003E190A"/>
    <w:rsid w:val="003E1E13"/>
    <w:rsid w:val="003E24E8"/>
    <w:rsid w:val="003E2770"/>
    <w:rsid w:val="003E7592"/>
    <w:rsid w:val="003F1589"/>
    <w:rsid w:val="003F20B3"/>
    <w:rsid w:val="003F3670"/>
    <w:rsid w:val="003F3BDF"/>
    <w:rsid w:val="003F4786"/>
    <w:rsid w:val="003F5251"/>
    <w:rsid w:val="003F62AB"/>
    <w:rsid w:val="003F6BFE"/>
    <w:rsid w:val="004009F7"/>
    <w:rsid w:val="004018EB"/>
    <w:rsid w:val="00401B4C"/>
    <w:rsid w:val="004025D6"/>
    <w:rsid w:val="004043BD"/>
    <w:rsid w:val="004047B3"/>
    <w:rsid w:val="00404A2B"/>
    <w:rsid w:val="00404C71"/>
    <w:rsid w:val="0040612C"/>
    <w:rsid w:val="00406637"/>
    <w:rsid w:val="004107B1"/>
    <w:rsid w:val="00411A7B"/>
    <w:rsid w:val="004135D9"/>
    <w:rsid w:val="0041590C"/>
    <w:rsid w:val="00416A93"/>
    <w:rsid w:val="00416DE6"/>
    <w:rsid w:val="00416ED9"/>
    <w:rsid w:val="00420952"/>
    <w:rsid w:val="00421462"/>
    <w:rsid w:val="00421632"/>
    <w:rsid w:val="00421C6F"/>
    <w:rsid w:val="0042264E"/>
    <w:rsid w:val="00423580"/>
    <w:rsid w:val="00423EFD"/>
    <w:rsid w:val="00424155"/>
    <w:rsid w:val="00424802"/>
    <w:rsid w:val="0042598D"/>
    <w:rsid w:val="00425E4B"/>
    <w:rsid w:val="00426189"/>
    <w:rsid w:val="0042657D"/>
    <w:rsid w:val="00427649"/>
    <w:rsid w:val="004305B8"/>
    <w:rsid w:val="004315AF"/>
    <w:rsid w:val="004316B6"/>
    <w:rsid w:val="0043389B"/>
    <w:rsid w:val="00433EFB"/>
    <w:rsid w:val="00434C4B"/>
    <w:rsid w:val="0043704E"/>
    <w:rsid w:val="0043717E"/>
    <w:rsid w:val="00443E6C"/>
    <w:rsid w:val="00443EF6"/>
    <w:rsid w:val="00444550"/>
    <w:rsid w:val="004451FB"/>
    <w:rsid w:val="00445F8C"/>
    <w:rsid w:val="00446F2A"/>
    <w:rsid w:val="00447E58"/>
    <w:rsid w:val="00451375"/>
    <w:rsid w:val="00451659"/>
    <w:rsid w:val="004517F8"/>
    <w:rsid w:val="00452A9E"/>
    <w:rsid w:val="00453A3C"/>
    <w:rsid w:val="00453B21"/>
    <w:rsid w:val="00454D97"/>
    <w:rsid w:val="00455159"/>
    <w:rsid w:val="00455646"/>
    <w:rsid w:val="004561E4"/>
    <w:rsid w:val="00456585"/>
    <w:rsid w:val="00456F53"/>
    <w:rsid w:val="00460F70"/>
    <w:rsid w:val="00460F86"/>
    <w:rsid w:val="0046106E"/>
    <w:rsid w:val="004619C4"/>
    <w:rsid w:val="0046347C"/>
    <w:rsid w:val="00463623"/>
    <w:rsid w:val="004658F6"/>
    <w:rsid w:val="00466849"/>
    <w:rsid w:val="00466925"/>
    <w:rsid w:val="0046698A"/>
    <w:rsid w:val="00467532"/>
    <w:rsid w:val="00467597"/>
    <w:rsid w:val="0047028C"/>
    <w:rsid w:val="00470A7C"/>
    <w:rsid w:val="004712B2"/>
    <w:rsid w:val="00471D57"/>
    <w:rsid w:val="00471E13"/>
    <w:rsid w:val="0047202B"/>
    <w:rsid w:val="00473FDC"/>
    <w:rsid w:val="00476393"/>
    <w:rsid w:val="0047717B"/>
    <w:rsid w:val="00480754"/>
    <w:rsid w:val="00481726"/>
    <w:rsid w:val="00481F7A"/>
    <w:rsid w:val="00485628"/>
    <w:rsid w:val="0048597E"/>
    <w:rsid w:val="00485C32"/>
    <w:rsid w:val="00487EE0"/>
    <w:rsid w:val="00487F45"/>
    <w:rsid w:val="00487FFD"/>
    <w:rsid w:val="004901E2"/>
    <w:rsid w:val="004904FC"/>
    <w:rsid w:val="004907AC"/>
    <w:rsid w:val="00491D94"/>
    <w:rsid w:val="00492A69"/>
    <w:rsid w:val="00493AA2"/>
    <w:rsid w:val="0049561A"/>
    <w:rsid w:val="00496F05"/>
    <w:rsid w:val="00497026"/>
    <w:rsid w:val="0049728E"/>
    <w:rsid w:val="004A0C9A"/>
    <w:rsid w:val="004A1CAC"/>
    <w:rsid w:val="004A2013"/>
    <w:rsid w:val="004A270E"/>
    <w:rsid w:val="004A2E19"/>
    <w:rsid w:val="004A34D4"/>
    <w:rsid w:val="004A4082"/>
    <w:rsid w:val="004A501F"/>
    <w:rsid w:val="004A571C"/>
    <w:rsid w:val="004A69CB"/>
    <w:rsid w:val="004A74D2"/>
    <w:rsid w:val="004B0DDD"/>
    <w:rsid w:val="004B2A41"/>
    <w:rsid w:val="004B2F02"/>
    <w:rsid w:val="004B3D42"/>
    <w:rsid w:val="004B4335"/>
    <w:rsid w:val="004B5AF9"/>
    <w:rsid w:val="004B7753"/>
    <w:rsid w:val="004C0F2A"/>
    <w:rsid w:val="004C1947"/>
    <w:rsid w:val="004C35F0"/>
    <w:rsid w:val="004C3F85"/>
    <w:rsid w:val="004C419A"/>
    <w:rsid w:val="004C435D"/>
    <w:rsid w:val="004C4BF3"/>
    <w:rsid w:val="004C5B13"/>
    <w:rsid w:val="004C649B"/>
    <w:rsid w:val="004C79CB"/>
    <w:rsid w:val="004D0242"/>
    <w:rsid w:val="004D14D8"/>
    <w:rsid w:val="004D2689"/>
    <w:rsid w:val="004D338D"/>
    <w:rsid w:val="004D33AC"/>
    <w:rsid w:val="004D431D"/>
    <w:rsid w:val="004D4F3B"/>
    <w:rsid w:val="004D5271"/>
    <w:rsid w:val="004D5A8C"/>
    <w:rsid w:val="004D5B7A"/>
    <w:rsid w:val="004D68AF"/>
    <w:rsid w:val="004D7EB8"/>
    <w:rsid w:val="004E11EE"/>
    <w:rsid w:val="004E1F22"/>
    <w:rsid w:val="004E2625"/>
    <w:rsid w:val="004E2FFC"/>
    <w:rsid w:val="004E3108"/>
    <w:rsid w:val="004E4058"/>
    <w:rsid w:val="004E4C74"/>
    <w:rsid w:val="004E4ED5"/>
    <w:rsid w:val="004E5510"/>
    <w:rsid w:val="004E5E68"/>
    <w:rsid w:val="004E6CDC"/>
    <w:rsid w:val="004E7F45"/>
    <w:rsid w:val="004F0778"/>
    <w:rsid w:val="004F1419"/>
    <w:rsid w:val="004F297D"/>
    <w:rsid w:val="004F358F"/>
    <w:rsid w:val="004F366C"/>
    <w:rsid w:val="004F54CF"/>
    <w:rsid w:val="0050028C"/>
    <w:rsid w:val="00501809"/>
    <w:rsid w:val="00503AED"/>
    <w:rsid w:val="005045C9"/>
    <w:rsid w:val="00504876"/>
    <w:rsid w:val="00505437"/>
    <w:rsid w:val="005059E3"/>
    <w:rsid w:val="00507618"/>
    <w:rsid w:val="00507696"/>
    <w:rsid w:val="00510A5D"/>
    <w:rsid w:val="0051117B"/>
    <w:rsid w:val="005112DB"/>
    <w:rsid w:val="00513010"/>
    <w:rsid w:val="00513556"/>
    <w:rsid w:val="00514F6F"/>
    <w:rsid w:val="00517A4B"/>
    <w:rsid w:val="00520418"/>
    <w:rsid w:val="005206A9"/>
    <w:rsid w:val="00521174"/>
    <w:rsid w:val="005213A0"/>
    <w:rsid w:val="00521E35"/>
    <w:rsid w:val="00521F22"/>
    <w:rsid w:val="00522314"/>
    <w:rsid w:val="00522478"/>
    <w:rsid w:val="005232D9"/>
    <w:rsid w:val="00525244"/>
    <w:rsid w:val="00527F35"/>
    <w:rsid w:val="005303F0"/>
    <w:rsid w:val="005303FD"/>
    <w:rsid w:val="00530B9F"/>
    <w:rsid w:val="00530FB8"/>
    <w:rsid w:val="00531248"/>
    <w:rsid w:val="0053231E"/>
    <w:rsid w:val="00532EFD"/>
    <w:rsid w:val="00533CC6"/>
    <w:rsid w:val="005343D9"/>
    <w:rsid w:val="005357B7"/>
    <w:rsid w:val="005358F0"/>
    <w:rsid w:val="005370DC"/>
    <w:rsid w:val="0053793A"/>
    <w:rsid w:val="005379F5"/>
    <w:rsid w:val="00540112"/>
    <w:rsid w:val="00540A4F"/>
    <w:rsid w:val="00540A5C"/>
    <w:rsid w:val="00540B6B"/>
    <w:rsid w:val="0054139A"/>
    <w:rsid w:val="00543148"/>
    <w:rsid w:val="005432DB"/>
    <w:rsid w:val="005439A1"/>
    <w:rsid w:val="00544C53"/>
    <w:rsid w:val="00545DF4"/>
    <w:rsid w:val="005463A5"/>
    <w:rsid w:val="00547135"/>
    <w:rsid w:val="00550149"/>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6743"/>
    <w:rsid w:val="005775DE"/>
    <w:rsid w:val="00580DFD"/>
    <w:rsid w:val="00581BF8"/>
    <w:rsid w:val="00581EF8"/>
    <w:rsid w:val="0058284F"/>
    <w:rsid w:val="005829C8"/>
    <w:rsid w:val="005837CF"/>
    <w:rsid w:val="00584BB6"/>
    <w:rsid w:val="0058531F"/>
    <w:rsid w:val="00586406"/>
    <w:rsid w:val="00587275"/>
    <w:rsid w:val="00587C7B"/>
    <w:rsid w:val="005927AF"/>
    <w:rsid w:val="00592893"/>
    <w:rsid w:val="00593C9E"/>
    <w:rsid w:val="00594935"/>
    <w:rsid w:val="005957D1"/>
    <w:rsid w:val="00597615"/>
    <w:rsid w:val="005A1F63"/>
    <w:rsid w:val="005A2047"/>
    <w:rsid w:val="005A2117"/>
    <w:rsid w:val="005A389B"/>
    <w:rsid w:val="005A5368"/>
    <w:rsid w:val="005A624E"/>
    <w:rsid w:val="005A6D61"/>
    <w:rsid w:val="005A6FC4"/>
    <w:rsid w:val="005A7DC4"/>
    <w:rsid w:val="005B0280"/>
    <w:rsid w:val="005B0C19"/>
    <w:rsid w:val="005B4EFB"/>
    <w:rsid w:val="005B5D21"/>
    <w:rsid w:val="005B6616"/>
    <w:rsid w:val="005B7507"/>
    <w:rsid w:val="005B76AD"/>
    <w:rsid w:val="005B794C"/>
    <w:rsid w:val="005B7EFB"/>
    <w:rsid w:val="005C0B99"/>
    <w:rsid w:val="005C178E"/>
    <w:rsid w:val="005C1EAF"/>
    <w:rsid w:val="005C2402"/>
    <w:rsid w:val="005C33BC"/>
    <w:rsid w:val="005C6933"/>
    <w:rsid w:val="005C7F09"/>
    <w:rsid w:val="005C7F24"/>
    <w:rsid w:val="005D1616"/>
    <w:rsid w:val="005D2F84"/>
    <w:rsid w:val="005D441B"/>
    <w:rsid w:val="005D4E8E"/>
    <w:rsid w:val="005D5022"/>
    <w:rsid w:val="005D536F"/>
    <w:rsid w:val="005D5687"/>
    <w:rsid w:val="005D5F35"/>
    <w:rsid w:val="005D66FD"/>
    <w:rsid w:val="005E199B"/>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525F"/>
    <w:rsid w:val="006053B6"/>
    <w:rsid w:val="00605F60"/>
    <w:rsid w:val="00606621"/>
    <w:rsid w:val="00606804"/>
    <w:rsid w:val="00607563"/>
    <w:rsid w:val="00607695"/>
    <w:rsid w:val="00607BFF"/>
    <w:rsid w:val="00610D6E"/>
    <w:rsid w:val="006111E8"/>
    <w:rsid w:val="00611E51"/>
    <w:rsid w:val="006134A0"/>
    <w:rsid w:val="00614B74"/>
    <w:rsid w:val="00615436"/>
    <w:rsid w:val="00616C77"/>
    <w:rsid w:val="00616D01"/>
    <w:rsid w:val="006174F1"/>
    <w:rsid w:val="00617654"/>
    <w:rsid w:val="006176CF"/>
    <w:rsid w:val="00617C58"/>
    <w:rsid w:val="0062049F"/>
    <w:rsid w:val="006218FD"/>
    <w:rsid w:val="00624EBD"/>
    <w:rsid w:val="0062731D"/>
    <w:rsid w:val="0063189F"/>
    <w:rsid w:val="006325E7"/>
    <w:rsid w:val="00632832"/>
    <w:rsid w:val="00633146"/>
    <w:rsid w:val="006355C0"/>
    <w:rsid w:val="00635726"/>
    <w:rsid w:val="00640483"/>
    <w:rsid w:val="0064060A"/>
    <w:rsid w:val="00641FC7"/>
    <w:rsid w:val="00642AD3"/>
    <w:rsid w:val="00643717"/>
    <w:rsid w:val="00643FD6"/>
    <w:rsid w:val="006469C8"/>
    <w:rsid w:val="00647385"/>
    <w:rsid w:val="006476E2"/>
    <w:rsid w:val="00650955"/>
    <w:rsid w:val="00652168"/>
    <w:rsid w:val="00652DD7"/>
    <w:rsid w:val="0065438B"/>
    <w:rsid w:val="0065596F"/>
    <w:rsid w:val="00656486"/>
    <w:rsid w:val="006565AD"/>
    <w:rsid w:val="006577AD"/>
    <w:rsid w:val="00657B6F"/>
    <w:rsid w:val="006608E6"/>
    <w:rsid w:val="0066124B"/>
    <w:rsid w:val="00662F45"/>
    <w:rsid w:val="00663BF6"/>
    <w:rsid w:val="006642CA"/>
    <w:rsid w:val="00664975"/>
    <w:rsid w:val="0066506A"/>
    <w:rsid w:val="006651D5"/>
    <w:rsid w:val="00665F9F"/>
    <w:rsid w:val="0066658D"/>
    <w:rsid w:val="0066689D"/>
    <w:rsid w:val="00666E48"/>
    <w:rsid w:val="006674D4"/>
    <w:rsid w:val="00671073"/>
    <w:rsid w:val="006713AB"/>
    <w:rsid w:val="0067279F"/>
    <w:rsid w:val="0067284E"/>
    <w:rsid w:val="006747D6"/>
    <w:rsid w:val="00674BBF"/>
    <w:rsid w:val="006764BE"/>
    <w:rsid w:val="006807F3"/>
    <w:rsid w:val="00680981"/>
    <w:rsid w:val="00680BCF"/>
    <w:rsid w:val="00681733"/>
    <w:rsid w:val="00681E14"/>
    <w:rsid w:val="00681F92"/>
    <w:rsid w:val="00682660"/>
    <w:rsid w:val="00683477"/>
    <w:rsid w:val="0068395B"/>
    <w:rsid w:val="0068682C"/>
    <w:rsid w:val="006872E1"/>
    <w:rsid w:val="00687CA6"/>
    <w:rsid w:val="006913AD"/>
    <w:rsid w:val="00691581"/>
    <w:rsid w:val="006932AA"/>
    <w:rsid w:val="006934BC"/>
    <w:rsid w:val="0069395A"/>
    <w:rsid w:val="00693C6D"/>
    <w:rsid w:val="00694215"/>
    <w:rsid w:val="00695A13"/>
    <w:rsid w:val="00696E14"/>
    <w:rsid w:val="00696FD2"/>
    <w:rsid w:val="006977EC"/>
    <w:rsid w:val="006A0A51"/>
    <w:rsid w:val="006A1452"/>
    <w:rsid w:val="006A17A2"/>
    <w:rsid w:val="006A2011"/>
    <w:rsid w:val="006A4F0F"/>
    <w:rsid w:val="006A7FB8"/>
    <w:rsid w:val="006B0227"/>
    <w:rsid w:val="006B24B7"/>
    <w:rsid w:val="006B37C7"/>
    <w:rsid w:val="006B3B72"/>
    <w:rsid w:val="006B4653"/>
    <w:rsid w:val="006B5D5F"/>
    <w:rsid w:val="006B6012"/>
    <w:rsid w:val="006B73D4"/>
    <w:rsid w:val="006B7437"/>
    <w:rsid w:val="006B77B4"/>
    <w:rsid w:val="006C0A6C"/>
    <w:rsid w:val="006C0CD7"/>
    <w:rsid w:val="006C2F06"/>
    <w:rsid w:val="006C36CB"/>
    <w:rsid w:val="006C4BC5"/>
    <w:rsid w:val="006C4EEA"/>
    <w:rsid w:val="006C4FCD"/>
    <w:rsid w:val="006C54C4"/>
    <w:rsid w:val="006C6D2C"/>
    <w:rsid w:val="006C7829"/>
    <w:rsid w:val="006C7B22"/>
    <w:rsid w:val="006C7D1E"/>
    <w:rsid w:val="006D0575"/>
    <w:rsid w:val="006D0827"/>
    <w:rsid w:val="006D1531"/>
    <w:rsid w:val="006D2077"/>
    <w:rsid w:val="006D2737"/>
    <w:rsid w:val="006D316C"/>
    <w:rsid w:val="006D3413"/>
    <w:rsid w:val="006D349F"/>
    <w:rsid w:val="006D3ED0"/>
    <w:rsid w:val="006D3F3B"/>
    <w:rsid w:val="006D4244"/>
    <w:rsid w:val="006D556B"/>
    <w:rsid w:val="006D6CA5"/>
    <w:rsid w:val="006D6D27"/>
    <w:rsid w:val="006D70E5"/>
    <w:rsid w:val="006D758E"/>
    <w:rsid w:val="006D7C45"/>
    <w:rsid w:val="006E03D6"/>
    <w:rsid w:val="006E060C"/>
    <w:rsid w:val="006E0A32"/>
    <w:rsid w:val="006E1FB4"/>
    <w:rsid w:val="006E3CD7"/>
    <w:rsid w:val="006E4D78"/>
    <w:rsid w:val="006E52A0"/>
    <w:rsid w:val="006E63F8"/>
    <w:rsid w:val="006E6A3A"/>
    <w:rsid w:val="006E727C"/>
    <w:rsid w:val="006F0D43"/>
    <w:rsid w:val="006F0FCC"/>
    <w:rsid w:val="006F1662"/>
    <w:rsid w:val="006F16F1"/>
    <w:rsid w:val="006F17F3"/>
    <w:rsid w:val="006F23CE"/>
    <w:rsid w:val="006F2829"/>
    <w:rsid w:val="006F287B"/>
    <w:rsid w:val="00700808"/>
    <w:rsid w:val="00702864"/>
    <w:rsid w:val="00703082"/>
    <w:rsid w:val="007043BD"/>
    <w:rsid w:val="007046C6"/>
    <w:rsid w:val="00704CB0"/>
    <w:rsid w:val="00705191"/>
    <w:rsid w:val="00705B20"/>
    <w:rsid w:val="00705D19"/>
    <w:rsid w:val="00705ED7"/>
    <w:rsid w:val="007069BE"/>
    <w:rsid w:val="007078BB"/>
    <w:rsid w:val="007111CB"/>
    <w:rsid w:val="007111E9"/>
    <w:rsid w:val="00712869"/>
    <w:rsid w:val="00712DAF"/>
    <w:rsid w:val="00713F3F"/>
    <w:rsid w:val="007140E0"/>
    <w:rsid w:val="00714760"/>
    <w:rsid w:val="00714B99"/>
    <w:rsid w:val="00716468"/>
    <w:rsid w:val="00716774"/>
    <w:rsid w:val="0072012A"/>
    <w:rsid w:val="00722136"/>
    <w:rsid w:val="00723129"/>
    <w:rsid w:val="0072432F"/>
    <w:rsid w:val="007260B5"/>
    <w:rsid w:val="007275B0"/>
    <w:rsid w:val="0073090F"/>
    <w:rsid w:val="00731F52"/>
    <w:rsid w:val="00732645"/>
    <w:rsid w:val="00732CAD"/>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6258"/>
    <w:rsid w:val="00757A02"/>
    <w:rsid w:val="00757E5D"/>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DB8"/>
    <w:rsid w:val="00770EFE"/>
    <w:rsid w:val="00772FE6"/>
    <w:rsid w:val="00772FFE"/>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3EB7"/>
    <w:rsid w:val="00784111"/>
    <w:rsid w:val="007847A0"/>
    <w:rsid w:val="00784AAE"/>
    <w:rsid w:val="00785148"/>
    <w:rsid w:val="007876D3"/>
    <w:rsid w:val="00790226"/>
    <w:rsid w:val="00790A24"/>
    <w:rsid w:val="00791774"/>
    <w:rsid w:val="007923A7"/>
    <w:rsid w:val="00796154"/>
    <w:rsid w:val="00796387"/>
    <w:rsid w:val="007966FB"/>
    <w:rsid w:val="0079739B"/>
    <w:rsid w:val="007A0DF1"/>
    <w:rsid w:val="007A1839"/>
    <w:rsid w:val="007A28B0"/>
    <w:rsid w:val="007A2F28"/>
    <w:rsid w:val="007A3137"/>
    <w:rsid w:val="007A369F"/>
    <w:rsid w:val="007A5E48"/>
    <w:rsid w:val="007A623C"/>
    <w:rsid w:val="007A6EF3"/>
    <w:rsid w:val="007A726F"/>
    <w:rsid w:val="007A7CB2"/>
    <w:rsid w:val="007B22F1"/>
    <w:rsid w:val="007B2E4B"/>
    <w:rsid w:val="007B3192"/>
    <w:rsid w:val="007B482A"/>
    <w:rsid w:val="007B56B2"/>
    <w:rsid w:val="007B5930"/>
    <w:rsid w:val="007B64CB"/>
    <w:rsid w:val="007B6B4D"/>
    <w:rsid w:val="007B6F78"/>
    <w:rsid w:val="007B730E"/>
    <w:rsid w:val="007C0190"/>
    <w:rsid w:val="007C02F0"/>
    <w:rsid w:val="007C1196"/>
    <w:rsid w:val="007C1257"/>
    <w:rsid w:val="007C1FF6"/>
    <w:rsid w:val="007C2548"/>
    <w:rsid w:val="007C3E9A"/>
    <w:rsid w:val="007C4115"/>
    <w:rsid w:val="007C5135"/>
    <w:rsid w:val="007C614D"/>
    <w:rsid w:val="007C6F31"/>
    <w:rsid w:val="007D0912"/>
    <w:rsid w:val="007D1B00"/>
    <w:rsid w:val="007D3259"/>
    <w:rsid w:val="007D4B70"/>
    <w:rsid w:val="007D4F52"/>
    <w:rsid w:val="007D5745"/>
    <w:rsid w:val="007D5957"/>
    <w:rsid w:val="007D5E3C"/>
    <w:rsid w:val="007D5FA5"/>
    <w:rsid w:val="007D678A"/>
    <w:rsid w:val="007D6ED4"/>
    <w:rsid w:val="007D7123"/>
    <w:rsid w:val="007D7295"/>
    <w:rsid w:val="007D744A"/>
    <w:rsid w:val="007D7A37"/>
    <w:rsid w:val="007D7D2E"/>
    <w:rsid w:val="007E00BC"/>
    <w:rsid w:val="007E1228"/>
    <w:rsid w:val="007E13BE"/>
    <w:rsid w:val="007E20EB"/>
    <w:rsid w:val="007E30DD"/>
    <w:rsid w:val="007E7106"/>
    <w:rsid w:val="007F1665"/>
    <w:rsid w:val="007F4348"/>
    <w:rsid w:val="007F4A2E"/>
    <w:rsid w:val="007F4BB2"/>
    <w:rsid w:val="007F5CB7"/>
    <w:rsid w:val="007F6655"/>
    <w:rsid w:val="007F77B7"/>
    <w:rsid w:val="007F7B22"/>
    <w:rsid w:val="00800CB4"/>
    <w:rsid w:val="00801E7F"/>
    <w:rsid w:val="00803CB7"/>
    <w:rsid w:val="00805342"/>
    <w:rsid w:val="0080631A"/>
    <w:rsid w:val="008064BB"/>
    <w:rsid w:val="0080745D"/>
    <w:rsid w:val="00807945"/>
    <w:rsid w:val="0081000C"/>
    <w:rsid w:val="008119D2"/>
    <w:rsid w:val="0081243B"/>
    <w:rsid w:val="00812669"/>
    <w:rsid w:val="00812677"/>
    <w:rsid w:val="00812972"/>
    <w:rsid w:val="00813389"/>
    <w:rsid w:val="00813EA8"/>
    <w:rsid w:val="00814147"/>
    <w:rsid w:val="00814D17"/>
    <w:rsid w:val="00814EFF"/>
    <w:rsid w:val="0081502B"/>
    <w:rsid w:val="0081511C"/>
    <w:rsid w:val="008157B2"/>
    <w:rsid w:val="00815ADD"/>
    <w:rsid w:val="00821787"/>
    <w:rsid w:val="008218F4"/>
    <w:rsid w:val="00822E08"/>
    <w:rsid w:val="00823D0E"/>
    <w:rsid w:val="00825786"/>
    <w:rsid w:val="0082593A"/>
    <w:rsid w:val="008275BF"/>
    <w:rsid w:val="00827675"/>
    <w:rsid w:val="00827788"/>
    <w:rsid w:val="00827C60"/>
    <w:rsid w:val="00831E81"/>
    <w:rsid w:val="00833828"/>
    <w:rsid w:val="00834E99"/>
    <w:rsid w:val="0083585F"/>
    <w:rsid w:val="008365FB"/>
    <w:rsid w:val="008373D0"/>
    <w:rsid w:val="008420D2"/>
    <w:rsid w:val="008456C6"/>
    <w:rsid w:val="008458EE"/>
    <w:rsid w:val="0084592D"/>
    <w:rsid w:val="00845F70"/>
    <w:rsid w:val="00846B5F"/>
    <w:rsid w:val="00850A8E"/>
    <w:rsid w:val="008523AF"/>
    <w:rsid w:val="00852496"/>
    <w:rsid w:val="0085408A"/>
    <w:rsid w:val="00855C49"/>
    <w:rsid w:val="00855F1C"/>
    <w:rsid w:val="00856ACE"/>
    <w:rsid w:val="00856D41"/>
    <w:rsid w:val="00856D75"/>
    <w:rsid w:val="0085707D"/>
    <w:rsid w:val="00860082"/>
    <w:rsid w:val="008603DB"/>
    <w:rsid w:val="00860994"/>
    <w:rsid w:val="0086112C"/>
    <w:rsid w:val="008616F7"/>
    <w:rsid w:val="00861C49"/>
    <w:rsid w:val="0086225E"/>
    <w:rsid w:val="00863782"/>
    <w:rsid w:val="00863885"/>
    <w:rsid w:val="0086400C"/>
    <w:rsid w:val="00864FF8"/>
    <w:rsid w:val="0086523B"/>
    <w:rsid w:val="008670FD"/>
    <w:rsid w:val="0086744D"/>
    <w:rsid w:val="00867768"/>
    <w:rsid w:val="00867E03"/>
    <w:rsid w:val="0087072A"/>
    <w:rsid w:val="008707F8"/>
    <w:rsid w:val="0087156C"/>
    <w:rsid w:val="0087168C"/>
    <w:rsid w:val="00871C50"/>
    <w:rsid w:val="0087266C"/>
    <w:rsid w:val="0087411A"/>
    <w:rsid w:val="00874260"/>
    <w:rsid w:val="00876526"/>
    <w:rsid w:val="00876613"/>
    <w:rsid w:val="008778A3"/>
    <w:rsid w:val="0088027F"/>
    <w:rsid w:val="00880405"/>
    <w:rsid w:val="00880676"/>
    <w:rsid w:val="00880713"/>
    <w:rsid w:val="00880C62"/>
    <w:rsid w:val="008812F6"/>
    <w:rsid w:val="00881E5A"/>
    <w:rsid w:val="00882AEA"/>
    <w:rsid w:val="00883419"/>
    <w:rsid w:val="00883AF2"/>
    <w:rsid w:val="00884441"/>
    <w:rsid w:val="00884470"/>
    <w:rsid w:val="00884F85"/>
    <w:rsid w:val="00885662"/>
    <w:rsid w:val="00890F41"/>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5FEB"/>
    <w:rsid w:val="008A627D"/>
    <w:rsid w:val="008A6BBC"/>
    <w:rsid w:val="008A7FB7"/>
    <w:rsid w:val="008B22DB"/>
    <w:rsid w:val="008B43ED"/>
    <w:rsid w:val="008B6231"/>
    <w:rsid w:val="008B6360"/>
    <w:rsid w:val="008C074D"/>
    <w:rsid w:val="008C183F"/>
    <w:rsid w:val="008C1B9C"/>
    <w:rsid w:val="008C25B4"/>
    <w:rsid w:val="008C2928"/>
    <w:rsid w:val="008C30A6"/>
    <w:rsid w:val="008C37A4"/>
    <w:rsid w:val="008C416E"/>
    <w:rsid w:val="008C615F"/>
    <w:rsid w:val="008C68A6"/>
    <w:rsid w:val="008C6957"/>
    <w:rsid w:val="008D047E"/>
    <w:rsid w:val="008D0C9B"/>
    <w:rsid w:val="008D0E6C"/>
    <w:rsid w:val="008D1738"/>
    <w:rsid w:val="008D1E66"/>
    <w:rsid w:val="008D215C"/>
    <w:rsid w:val="008D2D4F"/>
    <w:rsid w:val="008D3CF8"/>
    <w:rsid w:val="008D45E7"/>
    <w:rsid w:val="008D6EC3"/>
    <w:rsid w:val="008E07F4"/>
    <w:rsid w:val="008E0B59"/>
    <w:rsid w:val="008E0B80"/>
    <w:rsid w:val="008E0E15"/>
    <w:rsid w:val="008E18D4"/>
    <w:rsid w:val="008E18F1"/>
    <w:rsid w:val="008E1A04"/>
    <w:rsid w:val="008E1AA7"/>
    <w:rsid w:val="008E491E"/>
    <w:rsid w:val="008E4A5F"/>
    <w:rsid w:val="008E4AC4"/>
    <w:rsid w:val="008E70F1"/>
    <w:rsid w:val="008E76E3"/>
    <w:rsid w:val="008F255F"/>
    <w:rsid w:val="008F3F01"/>
    <w:rsid w:val="008F42AB"/>
    <w:rsid w:val="008F441D"/>
    <w:rsid w:val="008F467B"/>
    <w:rsid w:val="008F4BD2"/>
    <w:rsid w:val="008F557A"/>
    <w:rsid w:val="008F7243"/>
    <w:rsid w:val="008F73CD"/>
    <w:rsid w:val="008F7A89"/>
    <w:rsid w:val="00900E3F"/>
    <w:rsid w:val="00900F0D"/>
    <w:rsid w:val="0090107F"/>
    <w:rsid w:val="00902362"/>
    <w:rsid w:val="00902B8B"/>
    <w:rsid w:val="00903A5E"/>
    <w:rsid w:val="00903B7A"/>
    <w:rsid w:val="009047B7"/>
    <w:rsid w:val="009049B7"/>
    <w:rsid w:val="00905046"/>
    <w:rsid w:val="00905725"/>
    <w:rsid w:val="009062EF"/>
    <w:rsid w:val="00906802"/>
    <w:rsid w:val="00906AB7"/>
    <w:rsid w:val="0091044F"/>
    <w:rsid w:val="00911217"/>
    <w:rsid w:val="00911BAB"/>
    <w:rsid w:val="009123CD"/>
    <w:rsid w:val="00912414"/>
    <w:rsid w:val="0091269B"/>
    <w:rsid w:val="00913E07"/>
    <w:rsid w:val="00914224"/>
    <w:rsid w:val="00914689"/>
    <w:rsid w:val="00914B10"/>
    <w:rsid w:val="009152A6"/>
    <w:rsid w:val="00915471"/>
    <w:rsid w:val="00915940"/>
    <w:rsid w:val="0091629B"/>
    <w:rsid w:val="00917795"/>
    <w:rsid w:val="0092039D"/>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889"/>
    <w:rsid w:val="009332A5"/>
    <w:rsid w:val="00935382"/>
    <w:rsid w:val="00936AD6"/>
    <w:rsid w:val="00937729"/>
    <w:rsid w:val="00940BB5"/>
    <w:rsid w:val="009413F4"/>
    <w:rsid w:val="0094194F"/>
    <w:rsid w:val="00941FE9"/>
    <w:rsid w:val="009425BB"/>
    <w:rsid w:val="00942E45"/>
    <w:rsid w:val="00943207"/>
    <w:rsid w:val="0094396B"/>
    <w:rsid w:val="00944829"/>
    <w:rsid w:val="0094488E"/>
    <w:rsid w:val="00945813"/>
    <w:rsid w:val="00945D7B"/>
    <w:rsid w:val="0094622F"/>
    <w:rsid w:val="009462DF"/>
    <w:rsid w:val="00947AB1"/>
    <w:rsid w:val="00947BB8"/>
    <w:rsid w:val="00950E34"/>
    <w:rsid w:val="00951813"/>
    <w:rsid w:val="00951A70"/>
    <w:rsid w:val="00951F93"/>
    <w:rsid w:val="009526BF"/>
    <w:rsid w:val="00952BE1"/>
    <w:rsid w:val="00953429"/>
    <w:rsid w:val="0095396B"/>
    <w:rsid w:val="009539E8"/>
    <w:rsid w:val="00955443"/>
    <w:rsid w:val="0095565A"/>
    <w:rsid w:val="00955FB0"/>
    <w:rsid w:val="009563FE"/>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8BD"/>
    <w:rsid w:val="00993D31"/>
    <w:rsid w:val="0099616D"/>
    <w:rsid w:val="00996A2A"/>
    <w:rsid w:val="00997505"/>
    <w:rsid w:val="009976EE"/>
    <w:rsid w:val="00997CC8"/>
    <w:rsid w:val="009A03E1"/>
    <w:rsid w:val="009A0E20"/>
    <w:rsid w:val="009A1102"/>
    <w:rsid w:val="009A164B"/>
    <w:rsid w:val="009A2370"/>
    <w:rsid w:val="009A2850"/>
    <w:rsid w:val="009A43DB"/>
    <w:rsid w:val="009A4AFD"/>
    <w:rsid w:val="009A6708"/>
    <w:rsid w:val="009A73C1"/>
    <w:rsid w:val="009A7731"/>
    <w:rsid w:val="009B0648"/>
    <w:rsid w:val="009B0ADA"/>
    <w:rsid w:val="009B4142"/>
    <w:rsid w:val="009B4649"/>
    <w:rsid w:val="009B48A1"/>
    <w:rsid w:val="009B56A3"/>
    <w:rsid w:val="009B6732"/>
    <w:rsid w:val="009C00D7"/>
    <w:rsid w:val="009C0C6A"/>
    <w:rsid w:val="009C0CBB"/>
    <w:rsid w:val="009C10B5"/>
    <w:rsid w:val="009C1B48"/>
    <w:rsid w:val="009C2F0F"/>
    <w:rsid w:val="009C320E"/>
    <w:rsid w:val="009C69CF"/>
    <w:rsid w:val="009C6CEA"/>
    <w:rsid w:val="009C700D"/>
    <w:rsid w:val="009D0C75"/>
    <w:rsid w:val="009D3F31"/>
    <w:rsid w:val="009D485D"/>
    <w:rsid w:val="009D6036"/>
    <w:rsid w:val="009D63DD"/>
    <w:rsid w:val="009D6D01"/>
    <w:rsid w:val="009D7F72"/>
    <w:rsid w:val="009E03C9"/>
    <w:rsid w:val="009E2B85"/>
    <w:rsid w:val="009E3D62"/>
    <w:rsid w:val="009E45AA"/>
    <w:rsid w:val="009E61DF"/>
    <w:rsid w:val="009E6457"/>
    <w:rsid w:val="009F0576"/>
    <w:rsid w:val="009F0673"/>
    <w:rsid w:val="009F15DB"/>
    <w:rsid w:val="009F1E00"/>
    <w:rsid w:val="009F2905"/>
    <w:rsid w:val="009F4160"/>
    <w:rsid w:val="009F5625"/>
    <w:rsid w:val="009F583E"/>
    <w:rsid w:val="009F5C37"/>
    <w:rsid w:val="009F65DD"/>
    <w:rsid w:val="009F6667"/>
    <w:rsid w:val="00A00C56"/>
    <w:rsid w:val="00A00E35"/>
    <w:rsid w:val="00A00F67"/>
    <w:rsid w:val="00A01A8C"/>
    <w:rsid w:val="00A02195"/>
    <w:rsid w:val="00A03B85"/>
    <w:rsid w:val="00A03C56"/>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155FD"/>
    <w:rsid w:val="00A2040A"/>
    <w:rsid w:val="00A21296"/>
    <w:rsid w:val="00A2182A"/>
    <w:rsid w:val="00A21E2D"/>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E5B"/>
    <w:rsid w:val="00A56324"/>
    <w:rsid w:val="00A57163"/>
    <w:rsid w:val="00A57AED"/>
    <w:rsid w:val="00A57F82"/>
    <w:rsid w:val="00A607ED"/>
    <w:rsid w:val="00A60A2C"/>
    <w:rsid w:val="00A6386B"/>
    <w:rsid w:val="00A63B5C"/>
    <w:rsid w:val="00A64C82"/>
    <w:rsid w:val="00A653BD"/>
    <w:rsid w:val="00A65B24"/>
    <w:rsid w:val="00A6706A"/>
    <w:rsid w:val="00A6786F"/>
    <w:rsid w:val="00A679E4"/>
    <w:rsid w:val="00A67D4A"/>
    <w:rsid w:val="00A70C98"/>
    <w:rsid w:val="00A7125F"/>
    <w:rsid w:val="00A7173B"/>
    <w:rsid w:val="00A72FE5"/>
    <w:rsid w:val="00A73D1A"/>
    <w:rsid w:val="00A74019"/>
    <w:rsid w:val="00A745B0"/>
    <w:rsid w:val="00A75503"/>
    <w:rsid w:val="00A75AA7"/>
    <w:rsid w:val="00A76AF2"/>
    <w:rsid w:val="00A77396"/>
    <w:rsid w:val="00A77910"/>
    <w:rsid w:val="00A8089E"/>
    <w:rsid w:val="00A80E1C"/>
    <w:rsid w:val="00A83056"/>
    <w:rsid w:val="00A830FF"/>
    <w:rsid w:val="00A8321F"/>
    <w:rsid w:val="00A836C5"/>
    <w:rsid w:val="00A83F13"/>
    <w:rsid w:val="00A85624"/>
    <w:rsid w:val="00A87B21"/>
    <w:rsid w:val="00A91871"/>
    <w:rsid w:val="00A92C47"/>
    <w:rsid w:val="00A96857"/>
    <w:rsid w:val="00A96C9C"/>
    <w:rsid w:val="00A96CD5"/>
    <w:rsid w:val="00A974A3"/>
    <w:rsid w:val="00A9762B"/>
    <w:rsid w:val="00A97C5A"/>
    <w:rsid w:val="00A97CD1"/>
    <w:rsid w:val="00AA0FA7"/>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08CE"/>
    <w:rsid w:val="00AD3F7B"/>
    <w:rsid w:val="00AD405C"/>
    <w:rsid w:val="00AD41DD"/>
    <w:rsid w:val="00AD523D"/>
    <w:rsid w:val="00AD55F7"/>
    <w:rsid w:val="00AD5F1E"/>
    <w:rsid w:val="00AD614D"/>
    <w:rsid w:val="00AD67E0"/>
    <w:rsid w:val="00AD77FF"/>
    <w:rsid w:val="00AE0039"/>
    <w:rsid w:val="00AE0714"/>
    <w:rsid w:val="00AE0C3A"/>
    <w:rsid w:val="00AE138F"/>
    <w:rsid w:val="00AE47BB"/>
    <w:rsid w:val="00AE4DDF"/>
    <w:rsid w:val="00AE6CFF"/>
    <w:rsid w:val="00AF13B8"/>
    <w:rsid w:val="00AF1735"/>
    <w:rsid w:val="00AF298A"/>
    <w:rsid w:val="00AF2E66"/>
    <w:rsid w:val="00AF3BAC"/>
    <w:rsid w:val="00AF4B12"/>
    <w:rsid w:val="00AF5E39"/>
    <w:rsid w:val="00AF6EC8"/>
    <w:rsid w:val="00AF7EAE"/>
    <w:rsid w:val="00B00A49"/>
    <w:rsid w:val="00B04B21"/>
    <w:rsid w:val="00B051E1"/>
    <w:rsid w:val="00B0681A"/>
    <w:rsid w:val="00B071D7"/>
    <w:rsid w:val="00B07636"/>
    <w:rsid w:val="00B102E9"/>
    <w:rsid w:val="00B10430"/>
    <w:rsid w:val="00B1062D"/>
    <w:rsid w:val="00B10E8D"/>
    <w:rsid w:val="00B115E1"/>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3B53"/>
    <w:rsid w:val="00B2412A"/>
    <w:rsid w:val="00B24C13"/>
    <w:rsid w:val="00B2547E"/>
    <w:rsid w:val="00B26A85"/>
    <w:rsid w:val="00B27325"/>
    <w:rsid w:val="00B2783D"/>
    <w:rsid w:val="00B31524"/>
    <w:rsid w:val="00B3327A"/>
    <w:rsid w:val="00B33E50"/>
    <w:rsid w:val="00B33EBF"/>
    <w:rsid w:val="00B36A38"/>
    <w:rsid w:val="00B37B5E"/>
    <w:rsid w:val="00B4058D"/>
    <w:rsid w:val="00B42D08"/>
    <w:rsid w:val="00B43498"/>
    <w:rsid w:val="00B43919"/>
    <w:rsid w:val="00B445F4"/>
    <w:rsid w:val="00B45199"/>
    <w:rsid w:val="00B47188"/>
    <w:rsid w:val="00B47CDA"/>
    <w:rsid w:val="00B47F9E"/>
    <w:rsid w:val="00B502C0"/>
    <w:rsid w:val="00B50B39"/>
    <w:rsid w:val="00B5305C"/>
    <w:rsid w:val="00B53556"/>
    <w:rsid w:val="00B542C4"/>
    <w:rsid w:val="00B544CF"/>
    <w:rsid w:val="00B55E7E"/>
    <w:rsid w:val="00B560E5"/>
    <w:rsid w:val="00B56942"/>
    <w:rsid w:val="00B571A2"/>
    <w:rsid w:val="00B60115"/>
    <w:rsid w:val="00B60769"/>
    <w:rsid w:val="00B60D98"/>
    <w:rsid w:val="00B60DCD"/>
    <w:rsid w:val="00B6148D"/>
    <w:rsid w:val="00B62B6F"/>
    <w:rsid w:val="00B641BA"/>
    <w:rsid w:val="00B64D45"/>
    <w:rsid w:val="00B650DB"/>
    <w:rsid w:val="00B65778"/>
    <w:rsid w:val="00B66141"/>
    <w:rsid w:val="00B66EB7"/>
    <w:rsid w:val="00B67064"/>
    <w:rsid w:val="00B71F7B"/>
    <w:rsid w:val="00B72085"/>
    <w:rsid w:val="00B73B2F"/>
    <w:rsid w:val="00B77351"/>
    <w:rsid w:val="00B805E5"/>
    <w:rsid w:val="00B80987"/>
    <w:rsid w:val="00B816DD"/>
    <w:rsid w:val="00B8176A"/>
    <w:rsid w:val="00B81EB2"/>
    <w:rsid w:val="00B825AB"/>
    <w:rsid w:val="00B830A9"/>
    <w:rsid w:val="00B831B1"/>
    <w:rsid w:val="00B83429"/>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080D"/>
    <w:rsid w:val="00BB2B2B"/>
    <w:rsid w:val="00BB2ECB"/>
    <w:rsid w:val="00BB4031"/>
    <w:rsid w:val="00BB59C6"/>
    <w:rsid w:val="00BC0872"/>
    <w:rsid w:val="00BC0F7E"/>
    <w:rsid w:val="00BC2063"/>
    <w:rsid w:val="00BC297C"/>
    <w:rsid w:val="00BC36BD"/>
    <w:rsid w:val="00BC38AA"/>
    <w:rsid w:val="00BC5B3F"/>
    <w:rsid w:val="00BC7056"/>
    <w:rsid w:val="00BC7A4C"/>
    <w:rsid w:val="00BC7F96"/>
    <w:rsid w:val="00BD058D"/>
    <w:rsid w:val="00BD0600"/>
    <w:rsid w:val="00BD418A"/>
    <w:rsid w:val="00BD4215"/>
    <w:rsid w:val="00BD4D5C"/>
    <w:rsid w:val="00BD62C7"/>
    <w:rsid w:val="00BD670D"/>
    <w:rsid w:val="00BD6CE2"/>
    <w:rsid w:val="00BE1182"/>
    <w:rsid w:val="00BE2978"/>
    <w:rsid w:val="00BE3564"/>
    <w:rsid w:val="00BE3F70"/>
    <w:rsid w:val="00BE6913"/>
    <w:rsid w:val="00BE72E3"/>
    <w:rsid w:val="00BE7E62"/>
    <w:rsid w:val="00BF1746"/>
    <w:rsid w:val="00BF2D02"/>
    <w:rsid w:val="00BF3536"/>
    <w:rsid w:val="00BF3C4A"/>
    <w:rsid w:val="00BF48CE"/>
    <w:rsid w:val="00BF4BE5"/>
    <w:rsid w:val="00BF5118"/>
    <w:rsid w:val="00BF6AFA"/>
    <w:rsid w:val="00BF6FE3"/>
    <w:rsid w:val="00BF72EF"/>
    <w:rsid w:val="00BF7572"/>
    <w:rsid w:val="00BF76BE"/>
    <w:rsid w:val="00C02D44"/>
    <w:rsid w:val="00C03BE9"/>
    <w:rsid w:val="00C0460B"/>
    <w:rsid w:val="00C04C9C"/>
    <w:rsid w:val="00C04CC7"/>
    <w:rsid w:val="00C04F89"/>
    <w:rsid w:val="00C052AD"/>
    <w:rsid w:val="00C05907"/>
    <w:rsid w:val="00C05DCF"/>
    <w:rsid w:val="00C06E47"/>
    <w:rsid w:val="00C10465"/>
    <w:rsid w:val="00C11E34"/>
    <w:rsid w:val="00C12051"/>
    <w:rsid w:val="00C126F1"/>
    <w:rsid w:val="00C12A87"/>
    <w:rsid w:val="00C13914"/>
    <w:rsid w:val="00C13C0C"/>
    <w:rsid w:val="00C13E3C"/>
    <w:rsid w:val="00C14208"/>
    <w:rsid w:val="00C14691"/>
    <w:rsid w:val="00C16D68"/>
    <w:rsid w:val="00C17FFD"/>
    <w:rsid w:val="00C2034D"/>
    <w:rsid w:val="00C20D76"/>
    <w:rsid w:val="00C218B3"/>
    <w:rsid w:val="00C22B76"/>
    <w:rsid w:val="00C23416"/>
    <w:rsid w:val="00C23FD2"/>
    <w:rsid w:val="00C250FB"/>
    <w:rsid w:val="00C25666"/>
    <w:rsid w:val="00C263F7"/>
    <w:rsid w:val="00C26EF3"/>
    <w:rsid w:val="00C31885"/>
    <w:rsid w:val="00C31E56"/>
    <w:rsid w:val="00C330D6"/>
    <w:rsid w:val="00C331CB"/>
    <w:rsid w:val="00C341FD"/>
    <w:rsid w:val="00C34AAD"/>
    <w:rsid w:val="00C36A9E"/>
    <w:rsid w:val="00C36AD4"/>
    <w:rsid w:val="00C407DA"/>
    <w:rsid w:val="00C41391"/>
    <w:rsid w:val="00C4347B"/>
    <w:rsid w:val="00C44337"/>
    <w:rsid w:val="00C444FE"/>
    <w:rsid w:val="00C44FC6"/>
    <w:rsid w:val="00C45554"/>
    <w:rsid w:val="00C4556C"/>
    <w:rsid w:val="00C45BA8"/>
    <w:rsid w:val="00C469EC"/>
    <w:rsid w:val="00C46A6B"/>
    <w:rsid w:val="00C46CD8"/>
    <w:rsid w:val="00C5089B"/>
    <w:rsid w:val="00C50E3A"/>
    <w:rsid w:val="00C5146D"/>
    <w:rsid w:val="00C51499"/>
    <w:rsid w:val="00C54AA9"/>
    <w:rsid w:val="00C54C73"/>
    <w:rsid w:val="00C550CB"/>
    <w:rsid w:val="00C55B1A"/>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5F8"/>
    <w:rsid w:val="00C70AE9"/>
    <w:rsid w:val="00C7208F"/>
    <w:rsid w:val="00C72C03"/>
    <w:rsid w:val="00C733B8"/>
    <w:rsid w:val="00C73E4B"/>
    <w:rsid w:val="00C74E5E"/>
    <w:rsid w:val="00C767CF"/>
    <w:rsid w:val="00C776CE"/>
    <w:rsid w:val="00C80601"/>
    <w:rsid w:val="00C808D7"/>
    <w:rsid w:val="00C80A26"/>
    <w:rsid w:val="00C816ED"/>
    <w:rsid w:val="00C81DB3"/>
    <w:rsid w:val="00C81DDC"/>
    <w:rsid w:val="00C8270F"/>
    <w:rsid w:val="00C836BB"/>
    <w:rsid w:val="00C84D99"/>
    <w:rsid w:val="00C85202"/>
    <w:rsid w:val="00C85F63"/>
    <w:rsid w:val="00C861C6"/>
    <w:rsid w:val="00C8784F"/>
    <w:rsid w:val="00C9018E"/>
    <w:rsid w:val="00C90FF6"/>
    <w:rsid w:val="00C91661"/>
    <w:rsid w:val="00C9192F"/>
    <w:rsid w:val="00C924CA"/>
    <w:rsid w:val="00C95245"/>
    <w:rsid w:val="00C9572D"/>
    <w:rsid w:val="00C96DD4"/>
    <w:rsid w:val="00CA0594"/>
    <w:rsid w:val="00CA1016"/>
    <w:rsid w:val="00CA2A37"/>
    <w:rsid w:val="00CA4621"/>
    <w:rsid w:val="00CA4BBE"/>
    <w:rsid w:val="00CA4E58"/>
    <w:rsid w:val="00CA4FB7"/>
    <w:rsid w:val="00CA53DA"/>
    <w:rsid w:val="00CA5589"/>
    <w:rsid w:val="00CA5966"/>
    <w:rsid w:val="00CA6F28"/>
    <w:rsid w:val="00CA7AA4"/>
    <w:rsid w:val="00CA7EBF"/>
    <w:rsid w:val="00CB09DF"/>
    <w:rsid w:val="00CB0E0C"/>
    <w:rsid w:val="00CB1FC7"/>
    <w:rsid w:val="00CB2255"/>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11B0"/>
    <w:rsid w:val="00CD2222"/>
    <w:rsid w:val="00CD2FC7"/>
    <w:rsid w:val="00CD5952"/>
    <w:rsid w:val="00CD68D7"/>
    <w:rsid w:val="00CE0E15"/>
    <w:rsid w:val="00CE2047"/>
    <w:rsid w:val="00CE3B16"/>
    <w:rsid w:val="00CE52F9"/>
    <w:rsid w:val="00CE5920"/>
    <w:rsid w:val="00CE5C5E"/>
    <w:rsid w:val="00CF161F"/>
    <w:rsid w:val="00CF22AC"/>
    <w:rsid w:val="00CF22FE"/>
    <w:rsid w:val="00CF2688"/>
    <w:rsid w:val="00CF3875"/>
    <w:rsid w:val="00CF5BC3"/>
    <w:rsid w:val="00CF7484"/>
    <w:rsid w:val="00CF7A15"/>
    <w:rsid w:val="00D0046C"/>
    <w:rsid w:val="00D00771"/>
    <w:rsid w:val="00D0103C"/>
    <w:rsid w:val="00D017D7"/>
    <w:rsid w:val="00D0181E"/>
    <w:rsid w:val="00D01FB7"/>
    <w:rsid w:val="00D0302E"/>
    <w:rsid w:val="00D0351F"/>
    <w:rsid w:val="00D04352"/>
    <w:rsid w:val="00D04A80"/>
    <w:rsid w:val="00D05B06"/>
    <w:rsid w:val="00D05C7C"/>
    <w:rsid w:val="00D10D58"/>
    <w:rsid w:val="00D1195C"/>
    <w:rsid w:val="00D11F20"/>
    <w:rsid w:val="00D12C69"/>
    <w:rsid w:val="00D1367C"/>
    <w:rsid w:val="00D13B66"/>
    <w:rsid w:val="00D1468C"/>
    <w:rsid w:val="00D14C2F"/>
    <w:rsid w:val="00D15125"/>
    <w:rsid w:val="00D1533B"/>
    <w:rsid w:val="00D158BD"/>
    <w:rsid w:val="00D16066"/>
    <w:rsid w:val="00D169E4"/>
    <w:rsid w:val="00D16D9F"/>
    <w:rsid w:val="00D16F7B"/>
    <w:rsid w:val="00D20548"/>
    <w:rsid w:val="00D2128B"/>
    <w:rsid w:val="00D223A6"/>
    <w:rsid w:val="00D22B6F"/>
    <w:rsid w:val="00D22D51"/>
    <w:rsid w:val="00D23FE9"/>
    <w:rsid w:val="00D24B9F"/>
    <w:rsid w:val="00D24ED3"/>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10E6"/>
    <w:rsid w:val="00D51731"/>
    <w:rsid w:val="00D5177F"/>
    <w:rsid w:val="00D521E7"/>
    <w:rsid w:val="00D53306"/>
    <w:rsid w:val="00D53859"/>
    <w:rsid w:val="00D53A5F"/>
    <w:rsid w:val="00D53D7F"/>
    <w:rsid w:val="00D53E4D"/>
    <w:rsid w:val="00D54165"/>
    <w:rsid w:val="00D544F6"/>
    <w:rsid w:val="00D54581"/>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774DA"/>
    <w:rsid w:val="00D81588"/>
    <w:rsid w:val="00D81634"/>
    <w:rsid w:val="00D8188D"/>
    <w:rsid w:val="00D82813"/>
    <w:rsid w:val="00D84499"/>
    <w:rsid w:val="00D85278"/>
    <w:rsid w:val="00D85892"/>
    <w:rsid w:val="00D86523"/>
    <w:rsid w:val="00D8659C"/>
    <w:rsid w:val="00D86740"/>
    <w:rsid w:val="00D878E1"/>
    <w:rsid w:val="00D87AAB"/>
    <w:rsid w:val="00D90441"/>
    <w:rsid w:val="00D912D8"/>
    <w:rsid w:val="00D92522"/>
    <w:rsid w:val="00D937F4"/>
    <w:rsid w:val="00D950DA"/>
    <w:rsid w:val="00D95C8D"/>
    <w:rsid w:val="00D97499"/>
    <w:rsid w:val="00D977E3"/>
    <w:rsid w:val="00DA012E"/>
    <w:rsid w:val="00DA0884"/>
    <w:rsid w:val="00DA11AE"/>
    <w:rsid w:val="00DA1292"/>
    <w:rsid w:val="00DA2545"/>
    <w:rsid w:val="00DA2A3B"/>
    <w:rsid w:val="00DA412C"/>
    <w:rsid w:val="00DA4643"/>
    <w:rsid w:val="00DA614A"/>
    <w:rsid w:val="00DA61A1"/>
    <w:rsid w:val="00DA6347"/>
    <w:rsid w:val="00DA7177"/>
    <w:rsid w:val="00DA7D84"/>
    <w:rsid w:val="00DB0973"/>
    <w:rsid w:val="00DB0B04"/>
    <w:rsid w:val="00DB1263"/>
    <w:rsid w:val="00DB1E16"/>
    <w:rsid w:val="00DB22F5"/>
    <w:rsid w:val="00DB3F02"/>
    <w:rsid w:val="00DB56A0"/>
    <w:rsid w:val="00DB5B1C"/>
    <w:rsid w:val="00DB6C84"/>
    <w:rsid w:val="00DB7F96"/>
    <w:rsid w:val="00DC0399"/>
    <w:rsid w:val="00DC0421"/>
    <w:rsid w:val="00DC04E1"/>
    <w:rsid w:val="00DC1544"/>
    <w:rsid w:val="00DC1549"/>
    <w:rsid w:val="00DC22EB"/>
    <w:rsid w:val="00DC2464"/>
    <w:rsid w:val="00DC3EBA"/>
    <w:rsid w:val="00DC46E8"/>
    <w:rsid w:val="00DC730F"/>
    <w:rsid w:val="00DC76CF"/>
    <w:rsid w:val="00DC7727"/>
    <w:rsid w:val="00DD040A"/>
    <w:rsid w:val="00DD1E24"/>
    <w:rsid w:val="00DD4A1D"/>
    <w:rsid w:val="00DD52AE"/>
    <w:rsid w:val="00DD5CC2"/>
    <w:rsid w:val="00DD6686"/>
    <w:rsid w:val="00DD727D"/>
    <w:rsid w:val="00DE0DF1"/>
    <w:rsid w:val="00DE27AE"/>
    <w:rsid w:val="00DE289F"/>
    <w:rsid w:val="00DE2BD1"/>
    <w:rsid w:val="00DE42FC"/>
    <w:rsid w:val="00DE4579"/>
    <w:rsid w:val="00DE5421"/>
    <w:rsid w:val="00DE54F9"/>
    <w:rsid w:val="00DE557A"/>
    <w:rsid w:val="00DE55FA"/>
    <w:rsid w:val="00DE5D04"/>
    <w:rsid w:val="00DE62FD"/>
    <w:rsid w:val="00DE6B9C"/>
    <w:rsid w:val="00DE7181"/>
    <w:rsid w:val="00DE7481"/>
    <w:rsid w:val="00DE74CF"/>
    <w:rsid w:val="00DF2968"/>
    <w:rsid w:val="00DF2BF5"/>
    <w:rsid w:val="00DF2D50"/>
    <w:rsid w:val="00DF328E"/>
    <w:rsid w:val="00DF74C6"/>
    <w:rsid w:val="00E02141"/>
    <w:rsid w:val="00E02AF4"/>
    <w:rsid w:val="00E03258"/>
    <w:rsid w:val="00E039BD"/>
    <w:rsid w:val="00E05245"/>
    <w:rsid w:val="00E0584F"/>
    <w:rsid w:val="00E06526"/>
    <w:rsid w:val="00E07268"/>
    <w:rsid w:val="00E1159B"/>
    <w:rsid w:val="00E11CED"/>
    <w:rsid w:val="00E12311"/>
    <w:rsid w:val="00E12E20"/>
    <w:rsid w:val="00E14F3C"/>
    <w:rsid w:val="00E15938"/>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37952"/>
    <w:rsid w:val="00E40681"/>
    <w:rsid w:val="00E40C58"/>
    <w:rsid w:val="00E41651"/>
    <w:rsid w:val="00E4182F"/>
    <w:rsid w:val="00E43F1F"/>
    <w:rsid w:val="00E45C9B"/>
    <w:rsid w:val="00E46525"/>
    <w:rsid w:val="00E46AAB"/>
    <w:rsid w:val="00E47DB0"/>
    <w:rsid w:val="00E50F7D"/>
    <w:rsid w:val="00E51C19"/>
    <w:rsid w:val="00E5321E"/>
    <w:rsid w:val="00E5357C"/>
    <w:rsid w:val="00E54B12"/>
    <w:rsid w:val="00E552F4"/>
    <w:rsid w:val="00E55962"/>
    <w:rsid w:val="00E56312"/>
    <w:rsid w:val="00E6002D"/>
    <w:rsid w:val="00E60114"/>
    <w:rsid w:val="00E627E6"/>
    <w:rsid w:val="00E62A18"/>
    <w:rsid w:val="00E648C1"/>
    <w:rsid w:val="00E64E79"/>
    <w:rsid w:val="00E65CDE"/>
    <w:rsid w:val="00E66282"/>
    <w:rsid w:val="00E66344"/>
    <w:rsid w:val="00E66A20"/>
    <w:rsid w:val="00E70CD8"/>
    <w:rsid w:val="00E70DF4"/>
    <w:rsid w:val="00E71439"/>
    <w:rsid w:val="00E72588"/>
    <w:rsid w:val="00E74693"/>
    <w:rsid w:val="00E752A5"/>
    <w:rsid w:val="00E76A91"/>
    <w:rsid w:val="00E76D77"/>
    <w:rsid w:val="00E76E1E"/>
    <w:rsid w:val="00E7784C"/>
    <w:rsid w:val="00E80AFF"/>
    <w:rsid w:val="00E8207A"/>
    <w:rsid w:val="00E827F5"/>
    <w:rsid w:val="00E8307A"/>
    <w:rsid w:val="00E83263"/>
    <w:rsid w:val="00E863B2"/>
    <w:rsid w:val="00E86BD3"/>
    <w:rsid w:val="00E901A8"/>
    <w:rsid w:val="00E90DA6"/>
    <w:rsid w:val="00E9150D"/>
    <w:rsid w:val="00E93ADF"/>
    <w:rsid w:val="00E94627"/>
    <w:rsid w:val="00E95578"/>
    <w:rsid w:val="00E95C44"/>
    <w:rsid w:val="00E976D8"/>
    <w:rsid w:val="00E97EA0"/>
    <w:rsid w:val="00EA11A6"/>
    <w:rsid w:val="00EA2057"/>
    <w:rsid w:val="00EA39A9"/>
    <w:rsid w:val="00EA5A55"/>
    <w:rsid w:val="00EA60F5"/>
    <w:rsid w:val="00EA67F1"/>
    <w:rsid w:val="00EA7552"/>
    <w:rsid w:val="00EA7D5D"/>
    <w:rsid w:val="00EB0B6B"/>
    <w:rsid w:val="00EB1B1D"/>
    <w:rsid w:val="00EB1DCC"/>
    <w:rsid w:val="00EB21C9"/>
    <w:rsid w:val="00EB2364"/>
    <w:rsid w:val="00EB2EBB"/>
    <w:rsid w:val="00EB2FC9"/>
    <w:rsid w:val="00EB336A"/>
    <w:rsid w:val="00EB5155"/>
    <w:rsid w:val="00EB54B6"/>
    <w:rsid w:val="00EB5984"/>
    <w:rsid w:val="00EB5F2D"/>
    <w:rsid w:val="00EB5FD9"/>
    <w:rsid w:val="00EB6F75"/>
    <w:rsid w:val="00EC134B"/>
    <w:rsid w:val="00EC1761"/>
    <w:rsid w:val="00EC22E9"/>
    <w:rsid w:val="00EC294E"/>
    <w:rsid w:val="00EC45B6"/>
    <w:rsid w:val="00EC73CA"/>
    <w:rsid w:val="00EC7893"/>
    <w:rsid w:val="00EC7C83"/>
    <w:rsid w:val="00ED02F8"/>
    <w:rsid w:val="00ED126E"/>
    <w:rsid w:val="00ED2452"/>
    <w:rsid w:val="00ED31D0"/>
    <w:rsid w:val="00ED3346"/>
    <w:rsid w:val="00ED3CBB"/>
    <w:rsid w:val="00ED4070"/>
    <w:rsid w:val="00ED4922"/>
    <w:rsid w:val="00ED4F83"/>
    <w:rsid w:val="00ED5165"/>
    <w:rsid w:val="00ED53B8"/>
    <w:rsid w:val="00ED6247"/>
    <w:rsid w:val="00ED7954"/>
    <w:rsid w:val="00ED7F3C"/>
    <w:rsid w:val="00EE08D2"/>
    <w:rsid w:val="00EE12D7"/>
    <w:rsid w:val="00EE1EFC"/>
    <w:rsid w:val="00EE2124"/>
    <w:rsid w:val="00EE2624"/>
    <w:rsid w:val="00EE2FAE"/>
    <w:rsid w:val="00EE3C36"/>
    <w:rsid w:val="00EE3FF9"/>
    <w:rsid w:val="00EE42B7"/>
    <w:rsid w:val="00EE488F"/>
    <w:rsid w:val="00EE5BC2"/>
    <w:rsid w:val="00EE6264"/>
    <w:rsid w:val="00EE6762"/>
    <w:rsid w:val="00EE6C02"/>
    <w:rsid w:val="00EE6CFD"/>
    <w:rsid w:val="00EF2A95"/>
    <w:rsid w:val="00EF4024"/>
    <w:rsid w:val="00EF5042"/>
    <w:rsid w:val="00EF6718"/>
    <w:rsid w:val="00EF783E"/>
    <w:rsid w:val="00EF7FC2"/>
    <w:rsid w:val="00F005C0"/>
    <w:rsid w:val="00F01244"/>
    <w:rsid w:val="00F01388"/>
    <w:rsid w:val="00F01C3E"/>
    <w:rsid w:val="00F0256D"/>
    <w:rsid w:val="00F0330E"/>
    <w:rsid w:val="00F07858"/>
    <w:rsid w:val="00F07A0A"/>
    <w:rsid w:val="00F10AA3"/>
    <w:rsid w:val="00F10FDF"/>
    <w:rsid w:val="00F1232E"/>
    <w:rsid w:val="00F12A15"/>
    <w:rsid w:val="00F13296"/>
    <w:rsid w:val="00F1411E"/>
    <w:rsid w:val="00F14FC2"/>
    <w:rsid w:val="00F16DB7"/>
    <w:rsid w:val="00F200E4"/>
    <w:rsid w:val="00F21458"/>
    <w:rsid w:val="00F2343A"/>
    <w:rsid w:val="00F24099"/>
    <w:rsid w:val="00F24F37"/>
    <w:rsid w:val="00F25338"/>
    <w:rsid w:val="00F25DF7"/>
    <w:rsid w:val="00F27A43"/>
    <w:rsid w:val="00F3085F"/>
    <w:rsid w:val="00F3157A"/>
    <w:rsid w:val="00F31726"/>
    <w:rsid w:val="00F3183D"/>
    <w:rsid w:val="00F318D9"/>
    <w:rsid w:val="00F32091"/>
    <w:rsid w:val="00F32ACE"/>
    <w:rsid w:val="00F32B02"/>
    <w:rsid w:val="00F33273"/>
    <w:rsid w:val="00F346AB"/>
    <w:rsid w:val="00F34F2E"/>
    <w:rsid w:val="00F35A40"/>
    <w:rsid w:val="00F35F69"/>
    <w:rsid w:val="00F35F6F"/>
    <w:rsid w:val="00F37C85"/>
    <w:rsid w:val="00F401F1"/>
    <w:rsid w:val="00F4088D"/>
    <w:rsid w:val="00F40A29"/>
    <w:rsid w:val="00F42E49"/>
    <w:rsid w:val="00F433EA"/>
    <w:rsid w:val="00F43A50"/>
    <w:rsid w:val="00F44641"/>
    <w:rsid w:val="00F447E5"/>
    <w:rsid w:val="00F45834"/>
    <w:rsid w:val="00F458E1"/>
    <w:rsid w:val="00F46020"/>
    <w:rsid w:val="00F460CA"/>
    <w:rsid w:val="00F477C4"/>
    <w:rsid w:val="00F478C4"/>
    <w:rsid w:val="00F516AB"/>
    <w:rsid w:val="00F5337F"/>
    <w:rsid w:val="00F54483"/>
    <w:rsid w:val="00F54F95"/>
    <w:rsid w:val="00F56360"/>
    <w:rsid w:val="00F5694B"/>
    <w:rsid w:val="00F571DF"/>
    <w:rsid w:val="00F57551"/>
    <w:rsid w:val="00F57A07"/>
    <w:rsid w:val="00F57CD3"/>
    <w:rsid w:val="00F6005F"/>
    <w:rsid w:val="00F60454"/>
    <w:rsid w:val="00F60685"/>
    <w:rsid w:val="00F6158D"/>
    <w:rsid w:val="00F61FED"/>
    <w:rsid w:val="00F638C7"/>
    <w:rsid w:val="00F64281"/>
    <w:rsid w:val="00F671F0"/>
    <w:rsid w:val="00F674D0"/>
    <w:rsid w:val="00F679FE"/>
    <w:rsid w:val="00F67E63"/>
    <w:rsid w:val="00F700AC"/>
    <w:rsid w:val="00F71357"/>
    <w:rsid w:val="00F71845"/>
    <w:rsid w:val="00F72F47"/>
    <w:rsid w:val="00F74AA8"/>
    <w:rsid w:val="00F74D09"/>
    <w:rsid w:val="00F751AA"/>
    <w:rsid w:val="00F75643"/>
    <w:rsid w:val="00F765F8"/>
    <w:rsid w:val="00F772A9"/>
    <w:rsid w:val="00F776A2"/>
    <w:rsid w:val="00F80CE7"/>
    <w:rsid w:val="00F81824"/>
    <w:rsid w:val="00F81EE2"/>
    <w:rsid w:val="00F8258F"/>
    <w:rsid w:val="00F83B55"/>
    <w:rsid w:val="00F84853"/>
    <w:rsid w:val="00F8657A"/>
    <w:rsid w:val="00F8679A"/>
    <w:rsid w:val="00F870B8"/>
    <w:rsid w:val="00F8787B"/>
    <w:rsid w:val="00F903F9"/>
    <w:rsid w:val="00F90FC5"/>
    <w:rsid w:val="00F91492"/>
    <w:rsid w:val="00F91BD9"/>
    <w:rsid w:val="00F91D8D"/>
    <w:rsid w:val="00F93621"/>
    <w:rsid w:val="00F9395F"/>
    <w:rsid w:val="00F95E91"/>
    <w:rsid w:val="00F9769F"/>
    <w:rsid w:val="00F97CEE"/>
    <w:rsid w:val="00FA19A1"/>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6A8"/>
    <w:rsid w:val="00FC0441"/>
    <w:rsid w:val="00FC0860"/>
    <w:rsid w:val="00FC1AB5"/>
    <w:rsid w:val="00FC2392"/>
    <w:rsid w:val="00FC2AE5"/>
    <w:rsid w:val="00FC3743"/>
    <w:rsid w:val="00FC73CD"/>
    <w:rsid w:val="00FC7560"/>
    <w:rsid w:val="00FC7F3D"/>
    <w:rsid w:val="00FD122F"/>
    <w:rsid w:val="00FD1708"/>
    <w:rsid w:val="00FD1B97"/>
    <w:rsid w:val="00FD1F2C"/>
    <w:rsid w:val="00FD22AB"/>
    <w:rsid w:val="00FD25E5"/>
    <w:rsid w:val="00FD30F0"/>
    <w:rsid w:val="00FD4261"/>
    <w:rsid w:val="00FD4B55"/>
    <w:rsid w:val="00FD591D"/>
    <w:rsid w:val="00FD5DEC"/>
    <w:rsid w:val="00FD6FB3"/>
    <w:rsid w:val="00FD72AC"/>
    <w:rsid w:val="00FE148F"/>
    <w:rsid w:val="00FE1D33"/>
    <w:rsid w:val="00FE1D6D"/>
    <w:rsid w:val="00FE2C21"/>
    <w:rsid w:val="00FE5277"/>
    <w:rsid w:val="00FE646E"/>
    <w:rsid w:val="00FE7309"/>
    <w:rsid w:val="00FE7FC4"/>
    <w:rsid w:val="00FF04CC"/>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AAC3A"/>
  <w15:chartTrackingRefBased/>
  <w15:docId w15:val="{5937302A-54E8-4455-8DD6-C6C59DED1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customStyle="1" w:styleId="ae">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6D3ED0"/>
    <w:rPr>
      <w:sz w:val="21"/>
      <w:szCs w:val="21"/>
    </w:rPr>
  </w:style>
  <w:style w:type="paragraph" w:styleId="af6">
    <w:name w:val="annotation text"/>
    <w:basedOn w:val="a"/>
    <w:link w:val="af7"/>
    <w:uiPriority w:val="99"/>
    <w:semiHidden/>
    <w:unhideWhenUsed/>
    <w:rsid w:val="006D3ED0"/>
  </w:style>
  <w:style w:type="character" w:customStyle="1" w:styleId="af7">
    <w:name w:val="批注文字 字符"/>
    <w:link w:val="af6"/>
    <w:uiPriority w:val="99"/>
    <w:semiHidden/>
    <w:rsid w:val="006D3ED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6D3ED0"/>
    <w:rPr>
      <w:b/>
      <w:bCs/>
    </w:rPr>
  </w:style>
  <w:style w:type="character" w:customStyle="1" w:styleId="af9">
    <w:name w:val="批注主题 字符"/>
    <w:link w:val="af8"/>
    <w:uiPriority w:val="99"/>
    <w:semiHidden/>
    <w:rsid w:val="006D3ED0"/>
    <w:rPr>
      <w:rFonts w:ascii="Times New Roman" w:eastAsia="Times New Roman" w:hAnsi="Times New Roman"/>
      <w:b/>
      <w:bCs/>
      <w:szCs w:val="24"/>
      <w:lang w:eastAsia="en-US"/>
    </w:rPr>
  </w:style>
  <w:style w:type="character" w:customStyle="1" w:styleId="Char0">
    <w:name w:val="正文文本 Char"/>
    <w:aliases w:val="bt Char,AvtalBrödtext Char, ändrad Char,ändrad Char,Corps de texte Car Char,Corps de texte Car1 Car Char,Corps de texte Car Car Car Char,Corps de texte Car1 Car Car Car Char,Corps de texte Car Car Car Car Car Char,bt Car Char"/>
    <w:rsid w:val="003A1B63"/>
    <w:rPr>
      <w:rFonts w:ascii="Times New Roman" w:eastAsia="MS Mincho" w:hAnsi="Times New Roman" w:cs="Times New Roman"/>
      <w:kern w:val="0"/>
      <w:sz w:val="20"/>
      <w:szCs w:val="24"/>
      <w:lang w:val="x-none" w:eastAsia="en-US"/>
    </w:rPr>
  </w:style>
  <w:style w:type="paragraph" w:styleId="afa">
    <w:name w:val="List Paragraph"/>
    <w:aliases w:val="列出段落1,中等深浅网格 1 - 着色 21,R4_bullets,列表段落1,—ño’i—Ž,¥¡¡¡¡ì¬º¥¹¥È¶ÎÂä,ÁÐ³ö¶ÎÂä,¥ê¥¹¥È¶ÎÂä,1st level - Bullet List Paragraph,Lettre d'introduction,Paragrafo elenco,Normal bullet 2,列表段落11,Bullet list,목록단락"/>
    <w:basedOn w:val="a"/>
    <w:link w:val="afb"/>
    <w:uiPriority w:val="34"/>
    <w:qFormat/>
    <w:rsid w:val="00DE54F9"/>
    <w:pPr>
      <w:ind w:firstLineChars="200" w:firstLine="420"/>
    </w:pPr>
    <w:rPr>
      <w:rFonts w:ascii="宋体" w:eastAsia="宋体" w:hAnsi="宋体" w:cs="宋体"/>
      <w:sz w:val="24"/>
      <w:lang w:eastAsia="zh-CN"/>
    </w:rPr>
  </w:style>
  <w:style w:type="paragraph" w:styleId="TOC1">
    <w:name w:val="toc 1"/>
    <w:semiHidden/>
    <w:rsid w:val="003045FC"/>
    <w:pPr>
      <w:keepNext/>
      <w:keepLines/>
      <w:widowControl w:val="0"/>
      <w:tabs>
        <w:tab w:val="right" w:leader="dot" w:pos="9639"/>
      </w:tabs>
      <w:spacing w:before="120"/>
      <w:ind w:left="567" w:right="425" w:hanging="567"/>
    </w:pPr>
    <w:rPr>
      <w:rFonts w:ascii="宋体" w:hAnsi="宋体" w:cs="宋体"/>
      <w:noProof/>
      <w:sz w:val="22"/>
      <w:lang w:val="en-GB" w:eastAsia="en-US"/>
    </w:rPr>
  </w:style>
  <w:style w:type="paragraph" w:customStyle="1" w:styleId="CRCoverPage">
    <w:name w:val="CR Cover Page"/>
    <w:rsid w:val="004E11EE"/>
    <w:pPr>
      <w:spacing w:after="120"/>
    </w:pPr>
    <w:rPr>
      <w:rFonts w:ascii="Arial" w:eastAsiaTheme="minorEastAsia" w:hAnsi="Arial"/>
      <w:lang w:val="en-GB" w:eastAsia="en-US"/>
    </w:rPr>
  </w:style>
  <w:style w:type="paragraph" w:styleId="TOC8">
    <w:name w:val="toc 8"/>
    <w:basedOn w:val="a"/>
    <w:next w:val="a"/>
    <w:autoRedefine/>
    <w:uiPriority w:val="39"/>
    <w:semiHidden/>
    <w:unhideWhenUsed/>
    <w:rsid w:val="00101C79"/>
    <w:pPr>
      <w:ind w:leftChars="1400" w:left="2940"/>
    </w:pPr>
  </w:style>
  <w:style w:type="character" w:customStyle="1" w:styleId="afb">
    <w:name w:val="列表段落 字符"/>
    <w:aliases w:val="列出段落1 字符,中等深浅网格 1 - 着色 21 字符,R4_bullets 字符,列表段落1 字符,—ño’i—Ž 字符,¥¡¡¡¡ì¬º¥¹¥È¶ÎÂä 字符,ÁÐ³ö¶ÎÂä 字符,¥ê¥¹¥È¶ÎÂä 字符,1st level - Bullet List Paragraph 字符,Lettre d'introduction 字符,Paragrafo elenco 字符,Normal bullet 2 字符,列表段落11 字符,Bullet list 字符,목록단락 字符"/>
    <w:link w:val="afa"/>
    <w:uiPriority w:val="34"/>
    <w:qFormat/>
    <w:locked/>
    <w:rsid w:val="00101C79"/>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41365389">
      <w:bodyDiv w:val="1"/>
      <w:marLeft w:val="0"/>
      <w:marRight w:val="0"/>
      <w:marTop w:val="0"/>
      <w:marBottom w:val="0"/>
      <w:divBdr>
        <w:top w:val="none" w:sz="0" w:space="0" w:color="auto"/>
        <w:left w:val="none" w:sz="0" w:space="0" w:color="auto"/>
        <w:bottom w:val="none" w:sz="0" w:space="0" w:color="auto"/>
        <w:right w:val="none" w:sz="0" w:space="0" w:color="auto"/>
      </w:divBdr>
      <w:divsChild>
        <w:div w:id="951859551">
          <w:marLeft w:val="547"/>
          <w:marRight w:val="0"/>
          <w:marTop w:val="130"/>
          <w:marBottom w:val="0"/>
          <w:divBdr>
            <w:top w:val="none" w:sz="0" w:space="0" w:color="auto"/>
            <w:left w:val="none" w:sz="0" w:space="0" w:color="auto"/>
            <w:bottom w:val="none" w:sz="0" w:space="0" w:color="auto"/>
            <w:right w:val="none" w:sz="0" w:space="0" w:color="auto"/>
          </w:divBdr>
        </w:div>
        <w:div w:id="936056649">
          <w:marLeft w:val="1166"/>
          <w:marRight w:val="0"/>
          <w:marTop w:val="115"/>
          <w:marBottom w:val="0"/>
          <w:divBdr>
            <w:top w:val="none" w:sz="0" w:space="0" w:color="auto"/>
            <w:left w:val="none" w:sz="0" w:space="0" w:color="auto"/>
            <w:bottom w:val="none" w:sz="0" w:space="0" w:color="auto"/>
            <w:right w:val="none" w:sz="0" w:space="0" w:color="auto"/>
          </w:divBdr>
        </w:div>
        <w:div w:id="1018389718">
          <w:marLeft w:val="1166"/>
          <w:marRight w:val="0"/>
          <w:marTop w:val="115"/>
          <w:marBottom w:val="0"/>
          <w:divBdr>
            <w:top w:val="none" w:sz="0" w:space="0" w:color="auto"/>
            <w:left w:val="none" w:sz="0" w:space="0" w:color="auto"/>
            <w:bottom w:val="none" w:sz="0" w:space="0" w:color="auto"/>
            <w:right w:val="none" w:sz="0" w:space="0" w:color="auto"/>
          </w:divBdr>
        </w:div>
        <w:div w:id="1780680971">
          <w:marLeft w:val="1166"/>
          <w:marRight w:val="0"/>
          <w:marTop w:val="115"/>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42237399">
      <w:bodyDiv w:val="1"/>
      <w:marLeft w:val="0"/>
      <w:marRight w:val="0"/>
      <w:marTop w:val="0"/>
      <w:marBottom w:val="0"/>
      <w:divBdr>
        <w:top w:val="none" w:sz="0" w:space="0" w:color="auto"/>
        <w:left w:val="none" w:sz="0" w:space="0" w:color="auto"/>
        <w:bottom w:val="none" w:sz="0" w:space="0" w:color="auto"/>
        <w:right w:val="none" w:sz="0" w:space="0" w:color="auto"/>
      </w:divBdr>
      <w:divsChild>
        <w:div w:id="712315589">
          <w:marLeft w:val="547"/>
          <w:marRight w:val="0"/>
          <w:marTop w:val="144"/>
          <w:marBottom w:val="0"/>
          <w:divBdr>
            <w:top w:val="none" w:sz="0" w:space="0" w:color="auto"/>
            <w:left w:val="none" w:sz="0" w:space="0" w:color="auto"/>
            <w:bottom w:val="none" w:sz="0" w:space="0" w:color="auto"/>
            <w:right w:val="none" w:sz="0" w:space="0" w:color="auto"/>
          </w:divBdr>
        </w:div>
        <w:div w:id="232131802">
          <w:marLeft w:val="1166"/>
          <w:marRight w:val="0"/>
          <w:marTop w:val="134"/>
          <w:marBottom w:val="0"/>
          <w:divBdr>
            <w:top w:val="none" w:sz="0" w:space="0" w:color="auto"/>
            <w:left w:val="none" w:sz="0" w:space="0" w:color="auto"/>
            <w:bottom w:val="none" w:sz="0" w:space="0" w:color="auto"/>
            <w:right w:val="none" w:sz="0" w:space="0" w:color="auto"/>
          </w:divBdr>
        </w:div>
        <w:div w:id="714431750">
          <w:marLeft w:val="1800"/>
          <w:marRight w:val="0"/>
          <w:marTop w:val="115"/>
          <w:marBottom w:val="0"/>
          <w:divBdr>
            <w:top w:val="none" w:sz="0" w:space="0" w:color="auto"/>
            <w:left w:val="none" w:sz="0" w:space="0" w:color="auto"/>
            <w:bottom w:val="none" w:sz="0" w:space="0" w:color="auto"/>
            <w:right w:val="none" w:sz="0" w:space="0" w:color="auto"/>
          </w:divBdr>
        </w:div>
        <w:div w:id="415054114">
          <w:marLeft w:val="2520"/>
          <w:marRight w:val="0"/>
          <w:marTop w:val="96"/>
          <w:marBottom w:val="0"/>
          <w:divBdr>
            <w:top w:val="none" w:sz="0" w:space="0" w:color="auto"/>
            <w:left w:val="none" w:sz="0" w:space="0" w:color="auto"/>
            <w:bottom w:val="none" w:sz="0" w:space="0" w:color="auto"/>
            <w:right w:val="none" w:sz="0" w:space="0" w:color="auto"/>
          </w:divBdr>
        </w:div>
        <w:div w:id="1924607210">
          <w:marLeft w:val="3240"/>
          <w:marRight w:val="0"/>
          <w:marTop w:val="86"/>
          <w:marBottom w:val="0"/>
          <w:divBdr>
            <w:top w:val="none" w:sz="0" w:space="0" w:color="auto"/>
            <w:left w:val="none" w:sz="0" w:space="0" w:color="auto"/>
            <w:bottom w:val="none" w:sz="0" w:space="0" w:color="auto"/>
            <w:right w:val="none" w:sz="0" w:space="0" w:color="auto"/>
          </w:divBdr>
        </w:div>
        <w:div w:id="1892765255">
          <w:marLeft w:val="3240"/>
          <w:marRight w:val="0"/>
          <w:marTop w:val="86"/>
          <w:marBottom w:val="0"/>
          <w:divBdr>
            <w:top w:val="none" w:sz="0" w:space="0" w:color="auto"/>
            <w:left w:val="none" w:sz="0" w:space="0" w:color="auto"/>
            <w:bottom w:val="none" w:sz="0" w:space="0" w:color="auto"/>
            <w:right w:val="none" w:sz="0" w:space="0" w:color="auto"/>
          </w:divBdr>
        </w:div>
        <w:div w:id="319315971">
          <w:marLeft w:val="3240"/>
          <w:marRight w:val="0"/>
          <w:marTop w:val="86"/>
          <w:marBottom w:val="0"/>
          <w:divBdr>
            <w:top w:val="none" w:sz="0" w:space="0" w:color="auto"/>
            <w:left w:val="none" w:sz="0" w:space="0" w:color="auto"/>
            <w:bottom w:val="none" w:sz="0" w:space="0" w:color="auto"/>
            <w:right w:val="none" w:sz="0" w:space="0" w:color="auto"/>
          </w:divBdr>
        </w:div>
      </w:divsChild>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4395634">
      <w:bodyDiv w:val="1"/>
      <w:marLeft w:val="0"/>
      <w:marRight w:val="0"/>
      <w:marTop w:val="0"/>
      <w:marBottom w:val="0"/>
      <w:divBdr>
        <w:top w:val="none" w:sz="0" w:space="0" w:color="auto"/>
        <w:left w:val="none" w:sz="0" w:space="0" w:color="auto"/>
        <w:bottom w:val="none" w:sz="0" w:space="0" w:color="auto"/>
        <w:right w:val="none" w:sz="0" w:space="0" w:color="auto"/>
      </w:divBdr>
      <w:divsChild>
        <w:div w:id="647319799">
          <w:marLeft w:val="547"/>
          <w:marRight w:val="0"/>
          <w:marTop w:val="144"/>
          <w:marBottom w:val="0"/>
          <w:divBdr>
            <w:top w:val="none" w:sz="0" w:space="0" w:color="auto"/>
            <w:left w:val="none" w:sz="0" w:space="0" w:color="auto"/>
            <w:bottom w:val="none" w:sz="0" w:space="0" w:color="auto"/>
            <w:right w:val="none" w:sz="0" w:space="0" w:color="auto"/>
          </w:divBdr>
        </w:div>
        <w:div w:id="431440925">
          <w:marLeft w:val="1166"/>
          <w:marRight w:val="0"/>
          <w:marTop w:val="115"/>
          <w:marBottom w:val="0"/>
          <w:divBdr>
            <w:top w:val="none" w:sz="0" w:space="0" w:color="auto"/>
            <w:left w:val="none" w:sz="0" w:space="0" w:color="auto"/>
            <w:bottom w:val="none" w:sz="0" w:space="0" w:color="auto"/>
            <w:right w:val="none" w:sz="0" w:space="0" w:color="auto"/>
          </w:divBdr>
        </w:div>
        <w:div w:id="324550701">
          <w:marLeft w:val="1166"/>
          <w:marRight w:val="0"/>
          <w:marTop w:val="115"/>
          <w:marBottom w:val="0"/>
          <w:divBdr>
            <w:top w:val="none" w:sz="0" w:space="0" w:color="auto"/>
            <w:left w:val="none" w:sz="0" w:space="0" w:color="auto"/>
            <w:bottom w:val="none" w:sz="0" w:space="0" w:color="auto"/>
            <w:right w:val="none" w:sz="0" w:space="0" w:color="auto"/>
          </w:divBdr>
        </w:div>
        <w:div w:id="644315075">
          <w:marLeft w:val="1800"/>
          <w:marRight w:val="0"/>
          <w:marTop w:val="96"/>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2269953">
      <w:bodyDiv w:val="1"/>
      <w:marLeft w:val="0"/>
      <w:marRight w:val="0"/>
      <w:marTop w:val="0"/>
      <w:marBottom w:val="0"/>
      <w:divBdr>
        <w:top w:val="none" w:sz="0" w:space="0" w:color="auto"/>
        <w:left w:val="none" w:sz="0" w:space="0" w:color="auto"/>
        <w:bottom w:val="none" w:sz="0" w:space="0" w:color="auto"/>
        <w:right w:val="none" w:sz="0" w:space="0" w:color="auto"/>
      </w:divBdr>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34427081">
      <w:bodyDiv w:val="1"/>
      <w:marLeft w:val="0"/>
      <w:marRight w:val="0"/>
      <w:marTop w:val="0"/>
      <w:marBottom w:val="0"/>
      <w:divBdr>
        <w:top w:val="none" w:sz="0" w:space="0" w:color="auto"/>
        <w:left w:val="none" w:sz="0" w:space="0" w:color="auto"/>
        <w:bottom w:val="none" w:sz="0" w:space="0" w:color="auto"/>
        <w:right w:val="none" w:sz="0" w:space="0" w:color="auto"/>
      </w:divBdr>
      <w:divsChild>
        <w:div w:id="521826094">
          <w:marLeft w:val="547"/>
          <w:marRight w:val="0"/>
          <w:marTop w:val="86"/>
          <w:marBottom w:val="0"/>
          <w:divBdr>
            <w:top w:val="none" w:sz="0" w:space="0" w:color="auto"/>
            <w:left w:val="none" w:sz="0" w:space="0" w:color="auto"/>
            <w:bottom w:val="none" w:sz="0" w:space="0" w:color="auto"/>
            <w:right w:val="none" w:sz="0" w:space="0" w:color="auto"/>
          </w:divBdr>
        </w:div>
        <w:div w:id="1722704322">
          <w:marLeft w:val="1166"/>
          <w:marRight w:val="0"/>
          <w:marTop w:val="67"/>
          <w:marBottom w:val="0"/>
          <w:divBdr>
            <w:top w:val="none" w:sz="0" w:space="0" w:color="auto"/>
            <w:left w:val="none" w:sz="0" w:space="0" w:color="auto"/>
            <w:bottom w:val="none" w:sz="0" w:space="0" w:color="auto"/>
            <w:right w:val="none" w:sz="0" w:space="0" w:color="auto"/>
          </w:divBdr>
        </w:div>
        <w:div w:id="1484195740">
          <w:marLeft w:val="1800"/>
          <w:marRight w:val="0"/>
          <w:marTop w:val="58"/>
          <w:marBottom w:val="0"/>
          <w:divBdr>
            <w:top w:val="none" w:sz="0" w:space="0" w:color="auto"/>
            <w:left w:val="none" w:sz="0" w:space="0" w:color="auto"/>
            <w:bottom w:val="none" w:sz="0" w:space="0" w:color="auto"/>
            <w:right w:val="none" w:sz="0" w:space="0" w:color="auto"/>
          </w:divBdr>
        </w:div>
        <w:div w:id="1839542866">
          <w:marLeft w:val="1800"/>
          <w:marRight w:val="0"/>
          <w:marTop w:val="58"/>
          <w:marBottom w:val="0"/>
          <w:divBdr>
            <w:top w:val="none" w:sz="0" w:space="0" w:color="auto"/>
            <w:left w:val="none" w:sz="0" w:space="0" w:color="auto"/>
            <w:bottom w:val="none" w:sz="0" w:space="0" w:color="auto"/>
            <w:right w:val="none" w:sz="0" w:space="0" w:color="auto"/>
          </w:divBdr>
        </w:div>
        <w:div w:id="1395736730">
          <w:marLeft w:val="1800"/>
          <w:marRight w:val="0"/>
          <w:marTop w:val="58"/>
          <w:marBottom w:val="0"/>
          <w:divBdr>
            <w:top w:val="none" w:sz="0" w:space="0" w:color="auto"/>
            <w:left w:val="none" w:sz="0" w:space="0" w:color="auto"/>
            <w:bottom w:val="none" w:sz="0" w:space="0" w:color="auto"/>
            <w:right w:val="none" w:sz="0" w:space="0" w:color="auto"/>
          </w:divBdr>
        </w:div>
        <w:div w:id="1853566078">
          <w:marLeft w:val="1800"/>
          <w:marRight w:val="0"/>
          <w:marTop w:val="58"/>
          <w:marBottom w:val="0"/>
          <w:divBdr>
            <w:top w:val="none" w:sz="0" w:space="0" w:color="auto"/>
            <w:left w:val="none" w:sz="0" w:space="0" w:color="auto"/>
            <w:bottom w:val="none" w:sz="0" w:space="0" w:color="auto"/>
            <w:right w:val="none" w:sz="0" w:space="0" w:color="auto"/>
          </w:divBdr>
        </w:div>
        <w:div w:id="1969050674">
          <w:marLeft w:val="1166"/>
          <w:marRight w:val="0"/>
          <w:marTop w:val="67"/>
          <w:marBottom w:val="0"/>
          <w:divBdr>
            <w:top w:val="none" w:sz="0" w:space="0" w:color="auto"/>
            <w:left w:val="none" w:sz="0" w:space="0" w:color="auto"/>
            <w:bottom w:val="none" w:sz="0" w:space="0" w:color="auto"/>
            <w:right w:val="none" w:sz="0" w:space="0" w:color="auto"/>
          </w:divBdr>
        </w:div>
        <w:div w:id="20938545">
          <w:marLeft w:val="1800"/>
          <w:marRight w:val="0"/>
          <w:marTop w:val="58"/>
          <w:marBottom w:val="0"/>
          <w:divBdr>
            <w:top w:val="none" w:sz="0" w:space="0" w:color="auto"/>
            <w:left w:val="none" w:sz="0" w:space="0" w:color="auto"/>
            <w:bottom w:val="none" w:sz="0" w:space="0" w:color="auto"/>
            <w:right w:val="none" w:sz="0" w:space="0" w:color="auto"/>
          </w:divBdr>
        </w:div>
        <w:div w:id="963849163">
          <w:marLeft w:val="1800"/>
          <w:marRight w:val="0"/>
          <w:marTop w:val="58"/>
          <w:marBottom w:val="0"/>
          <w:divBdr>
            <w:top w:val="none" w:sz="0" w:space="0" w:color="auto"/>
            <w:left w:val="none" w:sz="0" w:space="0" w:color="auto"/>
            <w:bottom w:val="none" w:sz="0" w:space="0" w:color="auto"/>
            <w:right w:val="none" w:sz="0" w:space="0" w:color="auto"/>
          </w:divBdr>
        </w:div>
        <w:div w:id="1628127454">
          <w:marLeft w:val="1800"/>
          <w:marRight w:val="0"/>
          <w:marTop w:val="58"/>
          <w:marBottom w:val="0"/>
          <w:divBdr>
            <w:top w:val="none" w:sz="0" w:space="0" w:color="auto"/>
            <w:left w:val="none" w:sz="0" w:space="0" w:color="auto"/>
            <w:bottom w:val="none" w:sz="0" w:space="0" w:color="auto"/>
            <w:right w:val="none" w:sz="0" w:space="0" w:color="auto"/>
          </w:divBdr>
        </w:div>
        <w:div w:id="2113624240">
          <w:marLeft w:val="1166"/>
          <w:marRight w:val="0"/>
          <w:marTop w:val="67"/>
          <w:marBottom w:val="0"/>
          <w:divBdr>
            <w:top w:val="none" w:sz="0" w:space="0" w:color="auto"/>
            <w:left w:val="none" w:sz="0" w:space="0" w:color="auto"/>
            <w:bottom w:val="none" w:sz="0" w:space="0" w:color="auto"/>
            <w:right w:val="none" w:sz="0" w:space="0" w:color="auto"/>
          </w:divBdr>
        </w:div>
        <w:div w:id="1158762374">
          <w:marLeft w:val="1166"/>
          <w:marRight w:val="0"/>
          <w:marTop w:val="67"/>
          <w:marBottom w:val="0"/>
          <w:divBdr>
            <w:top w:val="none" w:sz="0" w:space="0" w:color="auto"/>
            <w:left w:val="none" w:sz="0" w:space="0" w:color="auto"/>
            <w:bottom w:val="none" w:sz="0" w:space="0" w:color="auto"/>
            <w:right w:val="none" w:sz="0" w:space="0" w:color="auto"/>
          </w:divBdr>
        </w:div>
        <w:div w:id="1490713603">
          <w:marLeft w:val="1800"/>
          <w:marRight w:val="0"/>
          <w:marTop w:val="58"/>
          <w:marBottom w:val="0"/>
          <w:divBdr>
            <w:top w:val="none" w:sz="0" w:space="0" w:color="auto"/>
            <w:left w:val="none" w:sz="0" w:space="0" w:color="auto"/>
            <w:bottom w:val="none" w:sz="0" w:space="0" w:color="auto"/>
            <w:right w:val="none" w:sz="0" w:space="0" w:color="auto"/>
          </w:divBdr>
        </w:div>
        <w:div w:id="1060444892">
          <w:marLeft w:val="1800"/>
          <w:marRight w:val="0"/>
          <w:marTop w:val="58"/>
          <w:marBottom w:val="0"/>
          <w:divBdr>
            <w:top w:val="none" w:sz="0" w:space="0" w:color="auto"/>
            <w:left w:val="none" w:sz="0" w:space="0" w:color="auto"/>
            <w:bottom w:val="none" w:sz="0" w:space="0" w:color="auto"/>
            <w:right w:val="none" w:sz="0" w:space="0" w:color="auto"/>
          </w:divBdr>
        </w:div>
        <w:div w:id="2003967830">
          <w:marLeft w:val="1800"/>
          <w:marRight w:val="0"/>
          <w:marTop w:val="58"/>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6583968">
      <w:bodyDiv w:val="1"/>
      <w:marLeft w:val="0"/>
      <w:marRight w:val="0"/>
      <w:marTop w:val="0"/>
      <w:marBottom w:val="0"/>
      <w:divBdr>
        <w:top w:val="none" w:sz="0" w:space="0" w:color="auto"/>
        <w:left w:val="none" w:sz="0" w:space="0" w:color="auto"/>
        <w:bottom w:val="none" w:sz="0" w:space="0" w:color="auto"/>
        <w:right w:val="none" w:sz="0" w:space="0" w:color="auto"/>
      </w:divBdr>
      <w:divsChild>
        <w:div w:id="1287463759">
          <w:marLeft w:val="547"/>
          <w:marRight w:val="0"/>
          <w:marTop w:val="130"/>
          <w:marBottom w:val="0"/>
          <w:divBdr>
            <w:top w:val="none" w:sz="0" w:space="0" w:color="auto"/>
            <w:left w:val="none" w:sz="0" w:space="0" w:color="auto"/>
            <w:bottom w:val="none" w:sz="0" w:space="0" w:color="auto"/>
            <w:right w:val="none" w:sz="0" w:space="0" w:color="auto"/>
          </w:divBdr>
        </w:div>
        <w:div w:id="1315791422">
          <w:marLeft w:val="1166"/>
          <w:marRight w:val="0"/>
          <w:marTop w:val="115"/>
          <w:marBottom w:val="0"/>
          <w:divBdr>
            <w:top w:val="none" w:sz="0" w:space="0" w:color="auto"/>
            <w:left w:val="none" w:sz="0" w:space="0" w:color="auto"/>
            <w:bottom w:val="none" w:sz="0" w:space="0" w:color="auto"/>
            <w:right w:val="none" w:sz="0" w:space="0" w:color="auto"/>
          </w:divBdr>
        </w:div>
        <w:div w:id="1807746632">
          <w:marLeft w:val="1166"/>
          <w:marRight w:val="0"/>
          <w:marTop w:val="115"/>
          <w:marBottom w:val="0"/>
          <w:divBdr>
            <w:top w:val="none" w:sz="0" w:space="0" w:color="auto"/>
            <w:left w:val="none" w:sz="0" w:space="0" w:color="auto"/>
            <w:bottom w:val="none" w:sz="0" w:space="0" w:color="auto"/>
            <w:right w:val="none" w:sz="0" w:space="0" w:color="auto"/>
          </w:divBdr>
        </w:div>
        <w:div w:id="1981768491">
          <w:marLeft w:val="1800"/>
          <w:marRight w:val="0"/>
          <w:marTop w:val="96"/>
          <w:marBottom w:val="0"/>
          <w:divBdr>
            <w:top w:val="none" w:sz="0" w:space="0" w:color="auto"/>
            <w:left w:val="none" w:sz="0" w:space="0" w:color="auto"/>
            <w:bottom w:val="none" w:sz="0" w:space="0" w:color="auto"/>
            <w:right w:val="none" w:sz="0" w:space="0" w:color="auto"/>
          </w:divBdr>
        </w:div>
        <w:div w:id="561017812">
          <w:marLeft w:val="1800"/>
          <w:marRight w:val="0"/>
          <w:marTop w:val="96"/>
          <w:marBottom w:val="0"/>
          <w:divBdr>
            <w:top w:val="none" w:sz="0" w:space="0" w:color="auto"/>
            <w:left w:val="none" w:sz="0" w:space="0" w:color="auto"/>
            <w:bottom w:val="none" w:sz="0" w:space="0" w:color="auto"/>
            <w:right w:val="none" w:sz="0" w:space="0" w:color="auto"/>
          </w:divBdr>
        </w:div>
        <w:div w:id="1900045380">
          <w:marLeft w:val="1800"/>
          <w:marRight w:val="0"/>
          <w:marTop w:val="96"/>
          <w:marBottom w:val="0"/>
          <w:divBdr>
            <w:top w:val="none" w:sz="0" w:space="0" w:color="auto"/>
            <w:left w:val="none" w:sz="0" w:space="0" w:color="auto"/>
            <w:bottom w:val="none" w:sz="0" w:space="0" w:color="auto"/>
            <w:right w:val="none" w:sz="0" w:space="0" w:color="auto"/>
          </w:divBdr>
        </w:div>
        <w:div w:id="1910188736">
          <w:marLeft w:val="1800"/>
          <w:marRight w:val="0"/>
          <w:marTop w:val="96"/>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30241175">
      <w:bodyDiv w:val="1"/>
      <w:marLeft w:val="0"/>
      <w:marRight w:val="0"/>
      <w:marTop w:val="0"/>
      <w:marBottom w:val="0"/>
      <w:divBdr>
        <w:top w:val="none" w:sz="0" w:space="0" w:color="auto"/>
        <w:left w:val="none" w:sz="0" w:space="0" w:color="auto"/>
        <w:bottom w:val="none" w:sz="0" w:space="0" w:color="auto"/>
        <w:right w:val="none" w:sz="0" w:space="0" w:color="auto"/>
      </w:divBdr>
      <w:divsChild>
        <w:div w:id="74936318">
          <w:marLeft w:val="1166"/>
          <w:marRight w:val="0"/>
          <w:marTop w:val="96"/>
          <w:marBottom w:val="0"/>
          <w:divBdr>
            <w:top w:val="none" w:sz="0" w:space="0" w:color="auto"/>
            <w:left w:val="none" w:sz="0" w:space="0" w:color="auto"/>
            <w:bottom w:val="none" w:sz="0" w:space="0" w:color="auto"/>
            <w:right w:val="none" w:sz="0" w:space="0" w:color="auto"/>
          </w:divBdr>
        </w:div>
        <w:div w:id="1352799179">
          <w:marLeft w:val="1800"/>
          <w:marRight w:val="0"/>
          <w:marTop w:val="91"/>
          <w:marBottom w:val="0"/>
          <w:divBdr>
            <w:top w:val="none" w:sz="0" w:space="0" w:color="auto"/>
            <w:left w:val="none" w:sz="0" w:space="0" w:color="auto"/>
            <w:bottom w:val="none" w:sz="0" w:space="0" w:color="auto"/>
            <w:right w:val="none" w:sz="0" w:space="0" w:color="auto"/>
          </w:divBdr>
        </w:div>
        <w:div w:id="874192431">
          <w:marLeft w:val="1800"/>
          <w:marRight w:val="0"/>
          <w:marTop w:val="91"/>
          <w:marBottom w:val="0"/>
          <w:divBdr>
            <w:top w:val="none" w:sz="0" w:space="0" w:color="auto"/>
            <w:left w:val="none" w:sz="0" w:space="0" w:color="auto"/>
            <w:bottom w:val="none" w:sz="0" w:space="0" w:color="auto"/>
            <w:right w:val="none" w:sz="0" w:space="0" w:color="auto"/>
          </w:divBdr>
        </w:div>
        <w:div w:id="705759320">
          <w:marLeft w:val="1166"/>
          <w:marRight w:val="0"/>
          <w:marTop w:val="96"/>
          <w:marBottom w:val="0"/>
          <w:divBdr>
            <w:top w:val="none" w:sz="0" w:space="0" w:color="auto"/>
            <w:left w:val="none" w:sz="0" w:space="0" w:color="auto"/>
            <w:bottom w:val="none" w:sz="0" w:space="0" w:color="auto"/>
            <w:right w:val="none" w:sz="0" w:space="0" w:color="auto"/>
          </w:divBdr>
        </w:div>
        <w:div w:id="330446480">
          <w:marLeft w:val="1800"/>
          <w:marRight w:val="0"/>
          <w:marTop w:val="91"/>
          <w:marBottom w:val="0"/>
          <w:divBdr>
            <w:top w:val="none" w:sz="0" w:space="0" w:color="auto"/>
            <w:left w:val="none" w:sz="0" w:space="0" w:color="auto"/>
            <w:bottom w:val="none" w:sz="0" w:space="0" w:color="auto"/>
            <w:right w:val="none" w:sz="0" w:space="0" w:color="auto"/>
          </w:divBdr>
        </w:div>
        <w:div w:id="972371213">
          <w:marLeft w:val="1800"/>
          <w:marRight w:val="0"/>
          <w:marTop w:val="91"/>
          <w:marBottom w:val="0"/>
          <w:divBdr>
            <w:top w:val="none" w:sz="0" w:space="0" w:color="auto"/>
            <w:left w:val="none" w:sz="0" w:space="0" w:color="auto"/>
            <w:bottom w:val="none" w:sz="0" w:space="0" w:color="auto"/>
            <w:right w:val="none" w:sz="0" w:space="0" w:color="auto"/>
          </w:divBdr>
        </w:div>
        <w:div w:id="1541556430">
          <w:marLeft w:val="1166"/>
          <w:marRight w:val="0"/>
          <w:marTop w:val="96"/>
          <w:marBottom w:val="0"/>
          <w:divBdr>
            <w:top w:val="none" w:sz="0" w:space="0" w:color="auto"/>
            <w:left w:val="none" w:sz="0" w:space="0" w:color="auto"/>
            <w:bottom w:val="none" w:sz="0" w:space="0" w:color="auto"/>
            <w:right w:val="none" w:sz="0" w:space="0" w:color="auto"/>
          </w:divBdr>
        </w:div>
        <w:div w:id="672994734">
          <w:marLeft w:val="1800"/>
          <w:marRight w:val="0"/>
          <w:marTop w:val="91"/>
          <w:marBottom w:val="0"/>
          <w:divBdr>
            <w:top w:val="none" w:sz="0" w:space="0" w:color="auto"/>
            <w:left w:val="none" w:sz="0" w:space="0" w:color="auto"/>
            <w:bottom w:val="none" w:sz="0" w:space="0" w:color="auto"/>
            <w:right w:val="none" w:sz="0" w:space="0" w:color="auto"/>
          </w:divBdr>
        </w:div>
        <w:div w:id="704990272">
          <w:marLeft w:val="1800"/>
          <w:marRight w:val="0"/>
          <w:marTop w:val="91"/>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1535726">
      <w:bodyDiv w:val="1"/>
      <w:marLeft w:val="0"/>
      <w:marRight w:val="0"/>
      <w:marTop w:val="0"/>
      <w:marBottom w:val="0"/>
      <w:divBdr>
        <w:top w:val="none" w:sz="0" w:space="0" w:color="auto"/>
        <w:left w:val="none" w:sz="0" w:space="0" w:color="auto"/>
        <w:bottom w:val="none" w:sz="0" w:space="0" w:color="auto"/>
        <w:right w:val="none" w:sz="0" w:space="0" w:color="auto"/>
      </w:divBdr>
      <w:divsChild>
        <w:div w:id="1550264292">
          <w:marLeft w:val="1166"/>
          <w:marRight w:val="0"/>
          <w:marTop w:val="96"/>
          <w:marBottom w:val="0"/>
          <w:divBdr>
            <w:top w:val="none" w:sz="0" w:space="0" w:color="auto"/>
            <w:left w:val="none" w:sz="0" w:space="0" w:color="auto"/>
            <w:bottom w:val="none" w:sz="0" w:space="0" w:color="auto"/>
            <w:right w:val="none" w:sz="0" w:space="0" w:color="auto"/>
          </w:divBdr>
        </w:div>
        <w:div w:id="421491856">
          <w:marLeft w:val="1800"/>
          <w:marRight w:val="0"/>
          <w:marTop w:val="86"/>
          <w:marBottom w:val="0"/>
          <w:divBdr>
            <w:top w:val="none" w:sz="0" w:space="0" w:color="auto"/>
            <w:left w:val="none" w:sz="0" w:space="0" w:color="auto"/>
            <w:bottom w:val="none" w:sz="0" w:space="0" w:color="auto"/>
            <w:right w:val="none" w:sz="0" w:space="0" w:color="auto"/>
          </w:divBdr>
        </w:div>
        <w:div w:id="1086614445">
          <w:marLeft w:val="1800"/>
          <w:marRight w:val="0"/>
          <w:marTop w:val="86"/>
          <w:marBottom w:val="0"/>
          <w:divBdr>
            <w:top w:val="none" w:sz="0" w:space="0" w:color="auto"/>
            <w:left w:val="none" w:sz="0" w:space="0" w:color="auto"/>
            <w:bottom w:val="none" w:sz="0" w:space="0" w:color="auto"/>
            <w:right w:val="none" w:sz="0" w:space="0" w:color="auto"/>
          </w:divBdr>
        </w:div>
        <w:div w:id="1072850580">
          <w:marLeft w:val="1800"/>
          <w:marRight w:val="0"/>
          <w:marTop w:val="86"/>
          <w:marBottom w:val="0"/>
          <w:divBdr>
            <w:top w:val="none" w:sz="0" w:space="0" w:color="auto"/>
            <w:left w:val="none" w:sz="0" w:space="0" w:color="auto"/>
            <w:bottom w:val="none" w:sz="0" w:space="0" w:color="auto"/>
            <w:right w:val="none" w:sz="0" w:space="0" w:color="auto"/>
          </w:divBdr>
        </w:div>
        <w:div w:id="1061951351">
          <w:marLeft w:val="1800"/>
          <w:marRight w:val="0"/>
          <w:marTop w:val="86"/>
          <w:marBottom w:val="0"/>
          <w:divBdr>
            <w:top w:val="none" w:sz="0" w:space="0" w:color="auto"/>
            <w:left w:val="none" w:sz="0" w:space="0" w:color="auto"/>
            <w:bottom w:val="none" w:sz="0" w:space="0" w:color="auto"/>
            <w:right w:val="none" w:sz="0" w:space="0" w:color="auto"/>
          </w:divBdr>
        </w:div>
        <w:div w:id="849291920">
          <w:marLeft w:val="1166"/>
          <w:marRight w:val="0"/>
          <w:marTop w:val="96"/>
          <w:marBottom w:val="0"/>
          <w:divBdr>
            <w:top w:val="none" w:sz="0" w:space="0" w:color="auto"/>
            <w:left w:val="none" w:sz="0" w:space="0" w:color="auto"/>
            <w:bottom w:val="none" w:sz="0" w:space="0" w:color="auto"/>
            <w:right w:val="none" w:sz="0" w:space="0" w:color="auto"/>
          </w:divBdr>
        </w:div>
        <w:div w:id="2104300754">
          <w:marLeft w:val="1166"/>
          <w:marRight w:val="0"/>
          <w:marTop w:val="9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0365487">
      <w:bodyDiv w:val="1"/>
      <w:marLeft w:val="0"/>
      <w:marRight w:val="0"/>
      <w:marTop w:val="0"/>
      <w:marBottom w:val="0"/>
      <w:divBdr>
        <w:top w:val="none" w:sz="0" w:space="0" w:color="auto"/>
        <w:left w:val="none" w:sz="0" w:space="0" w:color="auto"/>
        <w:bottom w:val="none" w:sz="0" w:space="0" w:color="auto"/>
        <w:right w:val="none" w:sz="0" w:space="0" w:color="auto"/>
      </w:divBdr>
      <w:divsChild>
        <w:div w:id="55856469">
          <w:marLeft w:val="1166"/>
          <w:marRight w:val="0"/>
          <w:marTop w:val="106"/>
          <w:marBottom w:val="0"/>
          <w:divBdr>
            <w:top w:val="none" w:sz="0" w:space="0" w:color="auto"/>
            <w:left w:val="none" w:sz="0" w:space="0" w:color="auto"/>
            <w:bottom w:val="none" w:sz="0" w:space="0" w:color="auto"/>
            <w:right w:val="none" w:sz="0" w:space="0" w:color="auto"/>
          </w:divBdr>
        </w:div>
      </w:divsChild>
    </w:div>
    <w:div w:id="151946777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6889381">
      <w:bodyDiv w:val="1"/>
      <w:marLeft w:val="0"/>
      <w:marRight w:val="0"/>
      <w:marTop w:val="0"/>
      <w:marBottom w:val="0"/>
      <w:divBdr>
        <w:top w:val="none" w:sz="0" w:space="0" w:color="auto"/>
        <w:left w:val="none" w:sz="0" w:space="0" w:color="auto"/>
        <w:bottom w:val="none" w:sz="0" w:space="0" w:color="auto"/>
        <w:right w:val="none" w:sz="0" w:space="0" w:color="auto"/>
      </w:divBdr>
      <w:divsChild>
        <w:div w:id="509180711">
          <w:marLeft w:val="547"/>
          <w:marRight w:val="0"/>
          <w:marTop w:val="134"/>
          <w:marBottom w:val="0"/>
          <w:divBdr>
            <w:top w:val="none" w:sz="0" w:space="0" w:color="auto"/>
            <w:left w:val="none" w:sz="0" w:space="0" w:color="auto"/>
            <w:bottom w:val="none" w:sz="0" w:space="0" w:color="auto"/>
            <w:right w:val="none" w:sz="0" w:space="0" w:color="auto"/>
          </w:divBdr>
        </w:div>
        <w:div w:id="33119464">
          <w:marLeft w:val="1166"/>
          <w:marRight w:val="0"/>
          <w:marTop w:val="115"/>
          <w:marBottom w:val="0"/>
          <w:divBdr>
            <w:top w:val="none" w:sz="0" w:space="0" w:color="auto"/>
            <w:left w:val="none" w:sz="0" w:space="0" w:color="auto"/>
            <w:bottom w:val="none" w:sz="0" w:space="0" w:color="auto"/>
            <w:right w:val="none" w:sz="0" w:space="0" w:color="auto"/>
          </w:divBdr>
        </w:div>
        <w:div w:id="13776046">
          <w:marLeft w:val="1800"/>
          <w:marRight w:val="0"/>
          <w:marTop w:val="96"/>
          <w:marBottom w:val="0"/>
          <w:divBdr>
            <w:top w:val="none" w:sz="0" w:space="0" w:color="auto"/>
            <w:left w:val="none" w:sz="0" w:space="0" w:color="auto"/>
            <w:bottom w:val="none" w:sz="0" w:space="0" w:color="auto"/>
            <w:right w:val="none" w:sz="0" w:space="0" w:color="auto"/>
          </w:divBdr>
        </w:div>
        <w:div w:id="868222291">
          <w:marLeft w:val="1166"/>
          <w:marRight w:val="0"/>
          <w:marTop w:val="115"/>
          <w:marBottom w:val="0"/>
          <w:divBdr>
            <w:top w:val="none" w:sz="0" w:space="0" w:color="auto"/>
            <w:left w:val="none" w:sz="0" w:space="0" w:color="auto"/>
            <w:bottom w:val="none" w:sz="0" w:space="0" w:color="auto"/>
            <w:right w:val="none" w:sz="0" w:space="0" w:color="auto"/>
          </w:divBdr>
        </w:div>
        <w:div w:id="1852646451">
          <w:marLeft w:val="1800"/>
          <w:marRight w:val="0"/>
          <w:marTop w:val="96"/>
          <w:marBottom w:val="0"/>
          <w:divBdr>
            <w:top w:val="none" w:sz="0" w:space="0" w:color="auto"/>
            <w:left w:val="none" w:sz="0" w:space="0" w:color="auto"/>
            <w:bottom w:val="none" w:sz="0" w:space="0" w:color="auto"/>
            <w:right w:val="none" w:sz="0" w:space="0" w:color="auto"/>
          </w:divBdr>
        </w:div>
        <w:div w:id="364216257">
          <w:marLeft w:val="1800"/>
          <w:marRight w:val="0"/>
          <w:marTop w:val="96"/>
          <w:marBottom w:val="0"/>
          <w:divBdr>
            <w:top w:val="none" w:sz="0" w:space="0" w:color="auto"/>
            <w:left w:val="none" w:sz="0" w:space="0" w:color="auto"/>
            <w:bottom w:val="none" w:sz="0" w:space="0" w:color="auto"/>
            <w:right w:val="none" w:sz="0" w:space="0" w:color="auto"/>
          </w:divBdr>
        </w:div>
        <w:div w:id="1645163790">
          <w:marLeft w:val="1800"/>
          <w:marRight w:val="0"/>
          <w:marTop w:val="96"/>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6783120">
      <w:bodyDiv w:val="1"/>
      <w:marLeft w:val="0"/>
      <w:marRight w:val="0"/>
      <w:marTop w:val="0"/>
      <w:marBottom w:val="0"/>
      <w:divBdr>
        <w:top w:val="none" w:sz="0" w:space="0" w:color="auto"/>
        <w:left w:val="none" w:sz="0" w:space="0" w:color="auto"/>
        <w:bottom w:val="none" w:sz="0" w:space="0" w:color="auto"/>
        <w:right w:val="none" w:sz="0" w:space="0" w:color="auto"/>
      </w:divBdr>
      <w:divsChild>
        <w:div w:id="781189866">
          <w:marLeft w:val="547"/>
          <w:marRight w:val="0"/>
          <w:marTop w:val="106"/>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8719882">
      <w:bodyDiv w:val="1"/>
      <w:marLeft w:val="0"/>
      <w:marRight w:val="0"/>
      <w:marTop w:val="0"/>
      <w:marBottom w:val="0"/>
      <w:divBdr>
        <w:top w:val="none" w:sz="0" w:space="0" w:color="auto"/>
        <w:left w:val="none" w:sz="0" w:space="0" w:color="auto"/>
        <w:bottom w:val="none" w:sz="0" w:space="0" w:color="auto"/>
        <w:right w:val="none" w:sz="0" w:space="0" w:color="auto"/>
      </w:divBdr>
      <w:divsChild>
        <w:div w:id="1833794645">
          <w:marLeft w:val="547"/>
          <w:marRight w:val="0"/>
          <w:marTop w:val="134"/>
          <w:marBottom w:val="0"/>
          <w:divBdr>
            <w:top w:val="none" w:sz="0" w:space="0" w:color="auto"/>
            <w:left w:val="none" w:sz="0" w:space="0" w:color="auto"/>
            <w:bottom w:val="none" w:sz="0" w:space="0" w:color="auto"/>
            <w:right w:val="none" w:sz="0" w:space="0" w:color="auto"/>
          </w:divBdr>
        </w:div>
        <w:div w:id="1108423946">
          <w:marLeft w:val="1166"/>
          <w:marRight w:val="0"/>
          <w:marTop w:val="115"/>
          <w:marBottom w:val="0"/>
          <w:divBdr>
            <w:top w:val="none" w:sz="0" w:space="0" w:color="auto"/>
            <w:left w:val="none" w:sz="0" w:space="0" w:color="auto"/>
            <w:bottom w:val="none" w:sz="0" w:space="0" w:color="auto"/>
            <w:right w:val="none" w:sz="0" w:space="0" w:color="auto"/>
          </w:divBdr>
        </w:div>
        <w:div w:id="277839642">
          <w:marLeft w:val="1800"/>
          <w:marRight w:val="0"/>
          <w:marTop w:val="96"/>
          <w:marBottom w:val="0"/>
          <w:divBdr>
            <w:top w:val="none" w:sz="0" w:space="0" w:color="auto"/>
            <w:left w:val="none" w:sz="0" w:space="0" w:color="auto"/>
            <w:bottom w:val="none" w:sz="0" w:space="0" w:color="auto"/>
            <w:right w:val="none" w:sz="0" w:space="0" w:color="auto"/>
          </w:divBdr>
        </w:div>
        <w:div w:id="1022898337">
          <w:marLeft w:val="1166"/>
          <w:marRight w:val="0"/>
          <w:marTop w:val="115"/>
          <w:marBottom w:val="0"/>
          <w:divBdr>
            <w:top w:val="none" w:sz="0" w:space="0" w:color="auto"/>
            <w:left w:val="none" w:sz="0" w:space="0" w:color="auto"/>
            <w:bottom w:val="none" w:sz="0" w:space="0" w:color="auto"/>
            <w:right w:val="none" w:sz="0" w:space="0" w:color="auto"/>
          </w:divBdr>
        </w:div>
        <w:div w:id="575432153">
          <w:marLeft w:val="1800"/>
          <w:marRight w:val="0"/>
          <w:marTop w:val="96"/>
          <w:marBottom w:val="0"/>
          <w:divBdr>
            <w:top w:val="none" w:sz="0" w:space="0" w:color="auto"/>
            <w:left w:val="none" w:sz="0" w:space="0" w:color="auto"/>
            <w:bottom w:val="none" w:sz="0" w:space="0" w:color="auto"/>
            <w:right w:val="none" w:sz="0" w:space="0" w:color="auto"/>
          </w:divBdr>
        </w:div>
        <w:div w:id="1148327233">
          <w:marLeft w:val="2520"/>
          <w:marRight w:val="0"/>
          <w:marTop w:val="86"/>
          <w:marBottom w:val="0"/>
          <w:divBdr>
            <w:top w:val="none" w:sz="0" w:space="0" w:color="auto"/>
            <w:left w:val="none" w:sz="0" w:space="0" w:color="auto"/>
            <w:bottom w:val="none" w:sz="0" w:space="0" w:color="auto"/>
            <w:right w:val="none" w:sz="0" w:space="0" w:color="auto"/>
          </w:divBdr>
        </w:div>
      </w:divsChild>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2304971">
      <w:bodyDiv w:val="1"/>
      <w:marLeft w:val="0"/>
      <w:marRight w:val="0"/>
      <w:marTop w:val="0"/>
      <w:marBottom w:val="0"/>
      <w:divBdr>
        <w:top w:val="none" w:sz="0" w:space="0" w:color="auto"/>
        <w:left w:val="none" w:sz="0" w:space="0" w:color="auto"/>
        <w:bottom w:val="none" w:sz="0" w:space="0" w:color="auto"/>
        <w:right w:val="none" w:sz="0" w:space="0" w:color="auto"/>
      </w:divBdr>
      <w:divsChild>
        <w:div w:id="499808615">
          <w:marLeft w:val="547"/>
          <w:marRight w:val="0"/>
          <w:marTop w:val="134"/>
          <w:marBottom w:val="0"/>
          <w:divBdr>
            <w:top w:val="none" w:sz="0" w:space="0" w:color="auto"/>
            <w:left w:val="none" w:sz="0" w:space="0" w:color="auto"/>
            <w:bottom w:val="none" w:sz="0" w:space="0" w:color="auto"/>
            <w:right w:val="none" w:sz="0" w:space="0" w:color="auto"/>
          </w:divBdr>
        </w:div>
        <w:div w:id="1654791287">
          <w:marLeft w:val="1166"/>
          <w:marRight w:val="0"/>
          <w:marTop w:val="115"/>
          <w:marBottom w:val="0"/>
          <w:divBdr>
            <w:top w:val="none" w:sz="0" w:space="0" w:color="auto"/>
            <w:left w:val="none" w:sz="0" w:space="0" w:color="auto"/>
            <w:bottom w:val="none" w:sz="0" w:space="0" w:color="auto"/>
            <w:right w:val="none" w:sz="0" w:space="0" w:color="auto"/>
          </w:divBdr>
        </w:div>
        <w:div w:id="930427191">
          <w:marLeft w:val="1800"/>
          <w:marRight w:val="0"/>
          <w:marTop w:val="86"/>
          <w:marBottom w:val="0"/>
          <w:divBdr>
            <w:top w:val="none" w:sz="0" w:space="0" w:color="auto"/>
            <w:left w:val="none" w:sz="0" w:space="0" w:color="auto"/>
            <w:bottom w:val="none" w:sz="0" w:space="0" w:color="auto"/>
            <w:right w:val="none" w:sz="0" w:space="0" w:color="auto"/>
          </w:divBdr>
        </w:div>
        <w:div w:id="1682127950">
          <w:marLeft w:val="1800"/>
          <w:marRight w:val="0"/>
          <w:marTop w:val="86"/>
          <w:marBottom w:val="0"/>
          <w:divBdr>
            <w:top w:val="none" w:sz="0" w:space="0" w:color="auto"/>
            <w:left w:val="none" w:sz="0" w:space="0" w:color="auto"/>
            <w:bottom w:val="none" w:sz="0" w:space="0" w:color="auto"/>
            <w:right w:val="none" w:sz="0" w:space="0" w:color="auto"/>
          </w:divBdr>
        </w:div>
        <w:div w:id="2054883086">
          <w:marLeft w:val="1166"/>
          <w:marRight w:val="0"/>
          <w:marTop w:val="115"/>
          <w:marBottom w:val="0"/>
          <w:divBdr>
            <w:top w:val="none" w:sz="0" w:space="0" w:color="auto"/>
            <w:left w:val="none" w:sz="0" w:space="0" w:color="auto"/>
            <w:bottom w:val="none" w:sz="0" w:space="0" w:color="auto"/>
            <w:right w:val="none" w:sz="0" w:space="0" w:color="auto"/>
          </w:divBdr>
        </w:div>
        <w:div w:id="1767144580">
          <w:marLeft w:val="1800"/>
          <w:marRight w:val="0"/>
          <w:marTop w:val="96"/>
          <w:marBottom w:val="0"/>
          <w:divBdr>
            <w:top w:val="none" w:sz="0" w:space="0" w:color="auto"/>
            <w:left w:val="none" w:sz="0" w:space="0" w:color="auto"/>
            <w:bottom w:val="none" w:sz="0" w:space="0" w:color="auto"/>
            <w:right w:val="none" w:sz="0" w:space="0" w:color="auto"/>
          </w:divBdr>
        </w:div>
        <w:div w:id="1666322440">
          <w:marLeft w:val="2520"/>
          <w:marRight w:val="0"/>
          <w:marTop w:val="77"/>
          <w:marBottom w:val="0"/>
          <w:divBdr>
            <w:top w:val="none" w:sz="0" w:space="0" w:color="auto"/>
            <w:left w:val="none" w:sz="0" w:space="0" w:color="auto"/>
            <w:bottom w:val="none" w:sz="0" w:space="0" w:color="auto"/>
            <w:right w:val="none" w:sz="0" w:space="0" w:color="auto"/>
          </w:divBdr>
        </w:div>
        <w:div w:id="1938899893">
          <w:marLeft w:val="2520"/>
          <w:marRight w:val="0"/>
          <w:marTop w:val="77"/>
          <w:marBottom w:val="0"/>
          <w:divBdr>
            <w:top w:val="none" w:sz="0" w:space="0" w:color="auto"/>
            <w:left w:val="none" w:sz="0" w:space="0" w:color="auto"/>
            <w:bottom w:val="none" w:sz="0" w:space="0" w:color="auto"/>
            <w:right w:val="none" w:sz="0" w:space="0" w:color="auto"/>
          </w:divBdr>
        </w:div>
        <w:div w:id="231548140">
          <w:marLeft w:val="1800"/>
          <w:marRight w:val="0"/>
          <w:marTop w:val="96"/>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2974567">
      <w:bodyDiv w:val="1"/>
      <w:marLeft w:val="0"/>
      <w:marRight w:val="0"/>
      <w:marTop w:val="0"/>
      <w:marBottom w:val="0"/>
      <w:divBdr>
        <w:top w:val="none" w:sz="0" w:space="0" w:color="auto"/>
        <w:left w:val="none" w:sz="0" w:space="0" w:color="auto"/>
        <w:bottom w:val="none" w:sz="0" w:space="0" w:color="auto"/>
        <w:right w:val="none" w:sz="0" w:space="0" w:color="auto"/>
      </w:divBdr>
      <w:divsChild>
        <w:div w:id="1056011555">
          <w:marLeft w:val="547"/>
          <w:marRight w:val="0"/>
          <w:marTop w:val="115"/>
          <w:marBottom w:val="0"/>
          <w:divBdr>
            <w:top w:val="none" w:sz="0" w:space="0" w:color="auto"/>
            <w:left w:val="none" w:sz="0" w:space="0" w:color="auto"/>
            <w:bottom w:val="none" w:sz="0" w:space="0" w:color="auto"/>
            <w:right w:val="none" w:sz="0" w:space="0" w:color="auto"/>
          </w:divBdr>
        </w:div>
        <w:div w:id="920066622">
          <w:marLeft w:val="1166"/>
          <w:marRight w:val="0"/>
          <w:marTop w:val="96"/>
          <w:marBottom w:val="0"/>
          <w:divBdr>
            <w:top w:val="none" w:sz="0" w:space="0" w:color="auto"/>
            <w:left w:val="none" w:sz="0" w:space="0" w:color="auto"/>
            <w:bottom w:val="none" w:sz="0" w:space="0" w:color="auto"/>
            <w:right w:val="none" w:sz="0" w:space="0" w:color="auto"/>
          </w:divBdr>
        </w:div>
        <w:div w:id="1240944730">
          <w:marLeft w:val="1800"/>
          <w:marRight w:val="0"/>
          <w:marTop w:val="86"/>
          <w:marBottom w:val="0"/>
          <w:divBdr>
            <w:top w:val="none" w:sz="0" w:space="0" w:color="auto"/>
            <w:left w:val="none" w:sz="0" w:space="0" w:color="auto"/>
            <w:bottom w:val="none" w:sz="0" w:space="0" w:color="auto"/>
            <w:right w:val="none" w:sz="0" w:space="0" w:color="auto"/>
          </w:divBdr>
        </w:div>
        <w:div w:id="1392772026">
          <w:marLeft w:val="1800"/>
          <w:marRight w:val="0"/>
          <w:marTop w:val="86"/>
          <w:marBottom w:val="0"/>
          <w:divBdr>
            <w:top w:val="none" w:sz="0" w:space="0" w:color="auto"/>
            <w:left w:val="none" w:sz="0" w:space="0" w:color="auto"/>
            <w:bottom w:val="none" w:sz="0" w:space="0" w:color="auto"/>
            <w:right w:val="none" w:sz="0" w:space="0" w:color="auto"/>
          </w:divBdr>
        </w:div>
        <w:div w:id="1164541447">
          <w:marLeft w:val="1166"/>
          <w:marRight w:val="0"/>
          <w:marTop w:val="96"/>
          <w:marBottom w:val="0"/>
          <w:divBdr>
            <w:top w:val="none" w:sz="0" w:space="0" w:color="auto"/>
            <w:left w:val="none" w:sz="0" w:space="0" w:color="auto"/>
            <w:bottom w:val="none" w:sz="0" w:space="0" w:color="auto"/>
            <w:right w:val="none" w:sz="0" w:space="0" w:color="auto"/>
          </w:divBdr>
        </w:div>
        <w:div w:id="1083987092">
          <w:marLeft w:val="1800"/>
          <w:marRight w:val="0"/>
          <w:marTop w:val="86"/>
          <w:marBottom w:val="0"/>
          <w:divBdr>
            <w:top w:val="none" w:sz="0" w:space="0" w:color="auto"/>
            <w:left w:val="none" w:sz="0" w:space="0" w:color="auto"/>
            <w:bottom w:val="none" w:sz="0" w:space="0" w:color="auto"/>
            <w:right w:val="none" w:sz="0" w:space="0" w:color="auto"/>
          </w:divBdr>
        </w:div>
        <w:div w:id="531695909">
          <w:marLeft w:val="2520"/>
          <w:marRight w:val="0"/>
          <w:marTop w:val="72"/>
          <w:marBottom w:val="0"/>
          <w:divBdr>
            <w:top w:val="none" w:sz="0" w:space="0" w:color="auto"/>
            <w:left w:val="none" w:sz="0" w:space="0" w:color="auto"/>
            <w:bottom w:val="none" w:sz="0" w:space="0" w:color="auto"/>
            <w:right w:val="none" w:sz="0" w:space="0" w:color="auto"/>
          </w:divBdr>
        </w:div>
        <w:div w:id="453795602">
          <w:marLeft w:val="1800"/>
          <w:marRight w:val="0"/>
          <w:marTop w:val="86"/>
          <w:marBottom w:val="0"/>
          <w:divBdr>
            <w:top w:val="none" w:sz="0" w:space="0" w:color="auto"/>
            <w:left w:val="none" w:sz="0" w:space="0" w:color="auto"/>
            <w:bottom w:val="none" w:sz="0" w:space="0" w:color="auto"/>
            <w:right w:val="none" w:sz="0" w:space="0" w:color="auto"/>
          </w:divBdr>
        </w:div>
        <w:div w:id="241984719">
          <w:marLeft w:val="2520"/>
          <w:marRight w:val="0"/>
          <w:marTop w:val="77"/>
          <w:marBottom w:val="0"/>
          <w:divBdr>
            <w:top w:val="none" w:sz="0" w:space="0" w:color="auto"/>
            <w:left w:val="none" w:sz="0" w:space="0" w:color="auto"/>
            <w:bottom w:val="none" w:sz="0" w:space="0" w:color="auto"/>
            <w:right w:val="none" w:sz="0" w:space="0" w:color="auto"/>
          </w:divBdr>
        </w:div>
        <w:div w:id="576747911">
          <w:marLeft w:val="2520"/>
          <w:marRight w:val="0"/>
          <w:marTop w:val="77"/>
          <w:marBottom w:val="0"/>
          <w:divBdr>
            <w:top w:val="none" w:sz="0" w:space="0" w:color="auto"/>
            <w:left w:val="none" w:sz="0" w:space="0" w:color="auto"/>
            <w:bottom w:val="none" w:sz="0" w:space="0" w:color="auto"/>
            <w:right w:val="none" w:sz="0" w:space="0" w:color="auto"/>
          </w:divBdr>
        </w:div>
        <w:div w:id="1816873291">
          <w:marLeft w:val="3240"/>
          <w:marRight w:val="0"/>
          <w:marTop w:val="77"/>
          <w:marBottom w:val="0"/>
          <w:divBdr>
            <w:top w:val="none" w:sz="0" w:space="0" w:color="auto"/>
            <w:left w:val="none" w:sz="0" w:space="0" w:color="auto"/>
            <w:bottom w:val="none" w:sz="0" w:space="0" w:color="auto"/>
            <w:right w:val="none" w:sz="0" w:space="0" w:color="auto"/>
          </w:divBdr>
        </w:div>
        <w:div w:id="1178034249">
          <w:marLeft w:val="3240"/>
          <w:marRight w:val="0"/>
          <w:marTop w:val="77"/>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19444506">
      <w:bodyDiv w:val="1"/>
      <w:marLeft w:val="0"/>
      <w:marRight w:val="0"/>
      <w:marTop w:val="0"/>
      <w:marBottom w:val="0"/>
      <w:divBdr>
        <w:top w:val="none" w:sz="0" w:space="0" w:color="auto"/>
        <w:left w:val="none" w:sz="0" w:space="0" w:color="auto"/>
        <w:bottom w:val="none" w:sz="0" w:space="0" w:color="auto"/>
        <w:right w:val="none" w:sz="0" w:space="0" w:color="auto"/>
      </w:divBdr>
      <w:divsChild>
        <w:div w:id="1871143663">
          <w:marLeft w:val="547"/>
          <w:marRight w:val="0"/>
          <w:marTop w:val="115"/>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49329-45CF-4DF8-8015-74191AE3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2</Pages>
  <Words>717</Words>
  <Characters>4091</Characters>
  <Application>Microsoft Office Word</Application>
  <DocSecurity>0</DocSecurity>
  <Lines>34</Lines>
  <Paragraphs>9</Paragraphs>
  <ScaleCrop>false</ScaleCrop>
  <Company>Microsoft</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22</cp:revision>
  <cp:lastPrinted>2015-02-02T04:17:00Z</cp:lastPrinted>
  <dcterms:created xsi:type="dcterms:W3CDTF">2021-08-06T02:00:00Z</dcterms:created>
  <dcterms:modified xsi:type="dcterms:W3CDTF">2022-02-14T16:17:00Z</dcterms:modified>
</cp:coreProperties>
</file>